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8BA" w:rsidRPr="00EB7F04" w:rsidRDefault="00E908BA" w:rsidP="00E908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EB7F04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 xml:space="preserve">Приложение </w:t>
      </w:r>
      <w:r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№6</w:t>
      </w:r>
    </w:p>
    <w:p w:rsidR="00E908BA" w:rsidRDefault="00E908BA" w:rsidP="00E908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EB7F04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к закупочной документации</w:t>
      </w:r>
    </w:p>
    <w:p w:rsidR="00E908BA" w:rsidRPr="00EB7F04" w:rsidRDefault="00E908BA" w:rsidP="00E908B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855DA0" w:rsidRPr="00AD7172" w:rsidRDefault="006A55A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Содержание:</w:t>
      </w:r>
    </w:p>
    <w:p w:rsidR="00515AD0" w:rsidRPr="00AD7172" w:rsidRDefault="00515AD0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892F56" w:rsidRPr="00AD7172" w:rsidRDefault="00892F56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>Требования к банкам-гарантам и критерии установления лимитов риска для целей принятия независимой гарантии</w:t>
      </w:r>
    </w:p>
    <w:p w:rsidR="0089221B" w:rsidRPr="00AD7172" w:rsidRDefault="00892F56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bookmarkStart w:id="0" w:name="_GoBack"/>
      <w:bookmarkEnd w:id="0"/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63693E" w:rsidRPr="00AD7172" w:rsidRDefault="0063693E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</w:p>
    <w:p w:rsidR="00C85037" w:rsidRPr="00AD7172" w:rsidRDefault="00C850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  <w:jc w:val="center"/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4"/>
          <w:szCs w:val="24"/>
          <w:u w:color="000000"/>
          <w:bdr w:val="nil"/>
        </w:rPr>
        <w:t>Требования к Документам, предоставляемыми вместе с гарантией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1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превышает 15 млн рублей:</w:t>
      </w:r>
    </w:p>
    <w:p w:rsidR="00F05E37" w:rsidRPr="00AD7172" w:rsidRDefault="00F05E37" w:rsidP="00F33884">
      <w:pPr>
        <w:widowControl w:val="0"/>
        <w:numPr>
          <w:ilvl w:val="4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Свидетельство о внесении записи в ЕГРЮЛ в связи с внесением изменений в Устав (нотариально заверенная копия); 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 (в случае если независимая гарантия подписана уполномоченным лицом, действующим от имени гаранта на основании доверенности). К 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 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 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выписка из Единого государственного реестра юридических лиц (ЕГРЮЛ), выданная регистрирующим органом не ранее чем за 30 календарных дней до даты выдачи независимой гарантии (оригинал/нотариально заверенная копия), допускается представление выписки с официального сайта Федеральной налоговой службы </w:t>
      </w:r>
      <w:r w:rsidRPr="00AD7172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https://egrul.nalog/ru/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).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843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Если сумма независимой гарантии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2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не превышает 15 млн рублей: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lastRenderedPageBreak/>
        <w:t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В случае если в доверенности на право подписания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</w:p>
    <w:p w:rsidR="00F05E37" w:rsidRPr="00AD7172" w:rsidRDefault="00F05E37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left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Для банков-гарантов, не находящихся под прямым или косвенным контролем Российской Федерации либо Банка России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3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t xml:space="preserve">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дополнительно представляются следующие документы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4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: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- представляется только банками-гарантами, которые не раскрывают указанные формы на официальном сайте Банка России (</w:t>
      </w:r>
      <w:r w:rsidRPr="00AD7172">
        <w:rPr>
          <w:rStyle w:val="Hyperlink1"/>
          <w:rFonts w:ascii="Times New Roman" w:hAnsi="Times New Roman" w:cs="Times New Roman"/>
          <w:bCs/>
          <w:sz w:val="24"/>
          <w:szCs w:val="24"/>
          <w:lang w:val="x-none" w:eastAsia="x-none"/>
        </w:rPr>
        <w:t>http://www.cbr.ru/credit/)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id="5"/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F05E37" w:rsidRPr="00AD7172" w:rsidRDefault="00F05E37" w:rsidP="00F33884">
      <w:pPr>
        <w:widowControl w:val="0"/>
        <w:numPr>
          <w:ilvl w:val="4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письмо банка-гаранта о не нахождении его в процессе ликвидации или банкротства, об отсутствии установленных Банком России в отношении банка-гаранта в индивидуальном порядке ограничений на проведение отдельных операций, выданное не ранее чем за 30 календарных дней до даты выдачи независимой гарантии (оригинал).</w:t>
      </w:r>
    </w:p>
    <w:p w:rsidR="00F33884" w:rsidRPr="00AD7172" w:rsidRDefault="00F33884" w:rsidP="00F3388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76" w:lineRule="auto"/>
        <w:ind w:firstLine="1560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Предусмотрено право Общества (по запросу) на получение подтверждения факта выдачи независимой гарантии/изменения к независимой гарантии гарантом и о постановке выданной независимой гарантии на учет по счету 91315 (если гарант является кредитной организацией)</w:t>
      </w:r>
    </w:p>
    <w:p w:rsidR="00111285" w:rsidRPr="00AD7172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</w:pPr>
    </w:p>
    <w:p w:rsidR="00111285" w:rsidRPr="00AD7172" w:rsidRDefault="00111285" w:rsidP="00111285">
      <w:pPr>
        <w:widowControl w:val="0"/>
        <w:tabs>
          <w:tab w:val="left" w:pos="6804"/>
          <w:tab w:val="left" w:pos="11907"/>
        </w:tabs>
        <w:rPr>
          <w:sz w:val="26"/>
          <w:szCs w:val="26"/>
        </w:rPr>
        <w:sectPr w:rsidR="00111285" w:rsidRPr="00AD7172" w:rsidSect="006A55A4">
          <w:pgSz w:w="11906" w:h="16838"/>
          <w:pgMar w:top="737" w:right="737" w:bottom="709" w:left="1418" w:header="340" w:footer="170" w:gutter="0"/>
          <w:cols w:space="708"/>
          <w:docGrid w:linePitch="360"/>
        </w:sect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  <w:t xml:space="preserve">Требования к банкам-гарантам и критерии установления лимитов риска для целей принятия независимой гарантии 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851"/>
        <w:jc w:val="both"/>
        <w:rPr>
          <w:rFonts w:ascii="Times New Roman" w:eastAsia="Arial Unicode MS" w:hAnsi="Times New Roman" w:cs="Times New Roman"/>
          <w:bCs/>
          <w:sz w:val="24"/>
          <w:szCs w:val="24"/>
          <w:u w:color="000000"/>
          <w:bdr w:val="nil"/>
        </w:rPr>
      </w:pPr>
      <w:r w:rsidRPr="00AD7172">
        <w:rPr>
          <w:rStyle w:val="Hyperlink2"/>
          <w:rFonts w:eastAsia="Arial Unicode MS"/>
          <w:sz w:val="24"/>
          <w:szCs w:val="24"/>
        </w:rPr>
        <w:t>1. На все банки-гаранты, находящиеся под прямым или косвенным контролем Российской Федерации либо Банка России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</w:rPr>
        <w:footnoteReference w:customMarkFollows="1" w:id="6"/>
        <w:sym w:font="Symbol" w:char="F02A"/>
      </w:r>
      <w:r w:rsidRPr="00AD7172">
        <w:rPr>
          <w:rStyle w:val="Hyperlink2"/>
          <w:rFonts w:eastAsia="Arial Unicode MS"/>
          <w:sz w:val="24"/>
          <w:szCs w:val="24"/>
        </w:rPr>
        <w:t xml:space="preserve"> и суммой активов свыше 500 млрд руб., ограничения по сумме принимаемых независимых гарантий не устанавливаются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2. Для банков, за исключением удовлетворяющих требованиям п</w:t>
      </w:r>
      <w:r w:rsidR="006A55A4"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ункта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1 настоящих Требований, лимит риска для целей принятия независимых гарантий устанавливается в случае соблюдения следующих условий: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t>2.1. Для кредитных организаций независимо от вида выдаваемой независимой гарантии: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обладает действующей лицензией на банковскую деятельность, выданной Банком России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7"/>
        <w:t>1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8"/>
        <w:t>2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кредитная организация не находится в процессе ликвидации или банкротства;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- 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  <w:vertAlign w:val="superscript"/>
        </w:rPr>
        <w:footnoteReference w:customMarkFollows="1" w:id="9"/>
        <w:t>3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6A55A4" w:rsidRPr="00AD7172" w:rsidRDefault="006A55A4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0274B8" w:rsidRPr="00AD7172" w:rsidRDefault="000274B8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1418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10"/>
          <w:szCs w:val="10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2.2. Требования к банкам-гарантам для отдельных видов гарантий: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"/>
          <w:szCs w:val="2"/>
          <w:u w:val="single" w:color="000000"/>
          <w:bdr w:val="nil"/>
        </w:rPr>
      </w:pPr>
    </w:p>
    <w:tbl>
      <w:tblPr>
        <w:tblW w:w="14459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2693"/>
        <w:gridCol w:w="2977"/>
        <w:gridCol w:w="2268"/>
        <w:gridCol w:w="2977"/>
      </w:tblGrid>
      <w:tr w:rsidR="00040FBF" w:rsidRPr="00AD7172" w:rsidTr="00515AD0">
        <w:trPr>
          <w:trHeight w:val="882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Критерии</w:t>
            </w:r>
            <w:r w:rsidRPr="00AD7172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0"/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заявки участника закупочной процедуры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исполнение контрагентом обязательств по договору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на возврат авансовых платежей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Независимая гарантия обеспечения гарантийных обязательств по договору</w:t>
            </w:r>
          </w:p>
        </w:tc>
      </w:tr>
      <w:tr w:rsidR="00040FBF" w:rsidRPr="00AD7172" w:rsidTr="00515AD0">
        <w:trPr>
          <w:trHeight w:val="6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Размер собственного капитала банка</w:t>
            </w:r>
            <w:r w:rsidRPr="00AD7172">
              <w:rPr>
                <w:rStyle w:val="af9"/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footnoteReference w:customMarkFollows="1" w:id="11"/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5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менее 10 млрд руб.</w:t>
            </w:r>
          </w:p>
        </w:tc>
      </w:tr>
      <w:tr w:rsidR="00040FBF" w:rsidRPr="00AD7172" w:rsidTr="00515AD0">
        <w:trPr>
          <w:trHeight w:val="12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соответствующих требованиям ст. 2 Федерального закона от 21.07.2014 № 213-ФЗ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AD7172" w:rsidTr="00515AD0">
        <w:trPr>
          <w:trHeight w:val="18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Обязательный критерий</w:t>
            </w:r>
          </w:p>
        </w:tc>
      </w:tr>
      <w:tr w:rsidR="00040FBF" w:rsidRPr="00AD7172" w:rsidTr="00515AD0">
        <w:trPr>
          <w:trHeight w:val="90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Наличие долгосрочного кредитного рейтинга (в соответствии с п. 2.3)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vertAlign w:val="superscript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применяется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Для независимых гарантий с суммой более 15 млн руб.</w:t>
            </w:r>
          </w:p>
        </w:tc>
      </w:tr>
    </w:tbl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hanging="46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val="single" w:color="000000"/>
          <w:bdr w:val="nil"/>
        </w:rPr>
        <w:lastRenderedPageBreak/>
        <w:t>2.3. Требования к наличию долгосрочного кредитного рейтинга банка-гаранта.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Наличие долгосрочного кредитного рейтинга по национальной шкале, присвоенного аккредитованными Банком России рейтинговыми агентствами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2"/>
        <w:t>6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 w:rsidRPr="00AD7172">
        <w:rPr>
          <w:rStyle w:val="af9"/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footnoteReference w:customMarkFollows="1" w:id="13"/>
        <w:t>7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tbl>
      <w:tblPr>
        <w:tblW w:w="1401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1"/>
        <w:gridCol w:w="3145"/>
        <w:gridCol w:w="3879"/>
        <w:gridCol w:w="3427"/>
      </w:tblGrid>
      <w:tr w:rsidR="00040FBF" w:rsidRPr="00AD7172" w:rsidTr="00766515">
        <w:trPr>
          <w:trHeight w:val="300"/>
          <w:tblHeader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АКРА (АО)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АО «Эксперт РА»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614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ind w:hanging="105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«НКР»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u w:color="000000"/>
                <w:bdr w:val="nil"/>
              </w:rPr>
              <w:t>ООО «НРА»</w:t>
            </w:r>
          </w:p>
        </w:tc>
      </w:tr>
      <w:tr w:rsidR="00111285" w:rsidRPr="00AD7172" w:rsidTr="00766515">
        <w:tblPrEx>
          <w:shd w:val="clear" w:color="auto" w:fill="CED7E7"/>
        </w:tblPrEx>
        <w:trPr>
          <w:trHeight w:val="300"/>
          <w:jc w:val="center"/>
        </w:trPr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BBB-(RU)</w:t>
            </w:r>
          </w:p>
        </w:tc>
        <w:tc>
          <w:tcPr>
            <w:tcW w:w="3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</w:t>
            </w: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  <w:lang w:val="en-US"/>
              </w:rPr>
              <w:t xml:space="preserve"> </w:t>
            </w:r>
            <w:proofErr w:type="spellStart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ruBBB</w:t>
            </w:r>
            <w:proofErr w:type="spellEnd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-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BBB-.ru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11285" w:rsidRPr="00AD7172" w:rsidRDefault="00111285" w:rsidP="006A5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</w:pPr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Не ниже BBB-|</w:t>
            </w:r>
            <w:proofErr w:type="spellStart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ru</w:t>
            </w:r>
            <w:proofErr w:type="spellEnd"/>
            <w:r w:rsidRPr="00AD7172">
              <w:rPr>
                <w:rFonts w:ascii="Times New Roman" w:eastAsia="Arial Unicode MS" w:hAnsi="Times New Roman" w:cs="Times New Roman"/>
                <w:sz w:val="24"/>
                <w:szCs w:val="24"/>
                <w:u w:color="000000"/>
                <w:bdr w:val="nil"/>
              </w:rPr>
              <w:t>|</w:t>
            </w:r>
          </w:p>
        </w:tc>
      </w:tr>
    </w:tbl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  <w:tab w:val="left" w:pos="39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3. Лимит на общую сумму единовременно действующих гарантий, принятых Обществом для каждого из банков, удовлетворяющих условиям </w:t>
      </w:r>
      <w:proofErr w:type="spellStart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пп</w:t>
      </w:r>
      <w:proofErr w:type="spellEnd"/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. 2.1 и 2.2 настоящих Требований, устанавливается в размере 10% от собственного капитала банка.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4. В случае снижения рейтинга (ниже минимально допустимого в соответствии с п. 2.3 уровня) принятие новых гарантий банка приостанавливается.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5. 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6. В случае если банк перестает удовлетворять критериям, указанным в п. 2 настоящих Требований, выданные банком гарантии подлежат замене. </w:t>
      </w:r>
    </w:p>
    <w:p w:rsidR="00111285" w:rsidRPr="00AD7172" w:rsidRDefault="00111285" w:rsidP="006A55A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7. Требование о наличии свободного остатка лимита на банк-гарант не применяется в отношении независимых гарантий, предоставленных в обеспечение заявки участника закупочной процедуры.</w:t>
      </w: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left="13041"/>
        <w:jc w:val="both"/>
        <w:outlineLvl w:val="0"/>
        <w:rPr>
          <w:rFonts w:eastAsia="Arial Unicode MS" w:cs="Arial Unicode MS"/>
          <w:color w:val="000000"/>
          <w:sz w:val="24"/>
          <w:szCs w:val="24"/>
          <w:u w:color="000000"/>
          <w:bdr w:val="nil"/>
        </w:rPr>
      </w:pP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6237"/>
        <w:rPr>
          <w:rFonts w:eastAsia="Arial Unicode MS" w:cs="Arial Unicode MS"/>
          <w:color w:val="000000"/>
          <w:sz w:val="26"/>
          <w:szCs w:val="26"/>
          <w:u w:color="000000"/>
          <w:bdr w:val="nil"/>
        </w:rPr>
        <w:sectPr w:rsidR="00111285" w:rsidRPr="00AD7172" w:rsidSect="005A7949">
          <w:headerReference w:type="default" r:id="rId9"/>
          <w:pgSz w:w="16838" w:h="11906" w:orient="landscape"/>
          <w:pgMar w:top="1701" w:right="737" w:bottom="737" w:left="1701" w:header="340" w:footer="170" w:gutter="0"/>
          <w:cols w:space="708"/>
          <w:docGrid w:linePitch="360"/>
        </w:sectPr>
      </w:pPr>
    </w:p>
    <w:p w:rsidR="00515AD0" w:rsidRPr="00AD7172" w:rsidRDefault="00515AD0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</w:rPr>
        <w:t>Требования к гарантам/поручителям, не являющимися банками или иными кредитными организациями, и критерии установления лимита риска на принятие независимых гарантий и/или договоров поручительства от таких гарантов/поручителей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</w:rPr>
        <w:t xml:space="preserve">Гарант/поручитель входит в перечень организаций, утвержденный распоряжением Правительства Российской Федерации от 23.01.2003 № 91-р «Об утверждении перечней акционерных обществ, предусмотренных проектом постановления Правительства Российской Федерации «О порядке управления находящимися в федеральной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собственности акциями открытых акционерных обществ, созданных в процессе приватизации, и использовании специального права Российской Федерации на участие в управлении открытыми акционерными обществами («золотой акции»)» или является дочерним обществом организации, входящей в обозначенный перечень, с долей участия организации в уставном капитале дочернего общества не менее 50%.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Размер чистых активов гаранта/поручителя составляет не менее 300 млрд руб.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pacing w:val="-4"/>
          <w:sz w:val="24"/>
          <w:szCs w:val="24"/>
          <w:u w:color="000000"/>
          <w:bdr w:val="nil"/>
        </w:rPr>
        <w:t>Общая сумма обязательств гаранта/поручителя по предоставленным в пользу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 </w:t>
      </w:r>
      <w:r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 xml:space="preserve">) 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независимым гарантиям/поручительствам в совокупности с пределом ответственности по финансовому обеспечению, планируемому к принятию, не превышает 10 процентов от чистых активов такого лица на последнюю отчетную дату.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 xml:space="preserve">Гарантом/поручителем представлены сведения в </w:t>
      </w:r>
      <w:r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 xml:space="preserve">________ (указывается краткое наименование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bdr w:val="nil"/>
        </w:rPr>
        <w:t>)</w:t>
      </w: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, подтверждающие платежеспособность организации (ежегодная или квартальная бухгалтерская (финансовая)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организации).</w:t>
      </w:r>
    </w:p>
    <w:p w:rsidR="00111285" w:rsidRPr="00AD7172" w:rsidRDefault="00111285" w:rsidP="00515AD0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4"/>
          <w:szCs w:val="24"/>
          <w:u w:color="000000"/>
          <w:bdr w:val="nil"/>
        </w:rPr>
        <w:t>Организация не находится в процессе осуществления реорганизации юридического лица, ликвидации или банкротства.</w:t>
      </w: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firstLine="567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</w:p>
    <w:p w:rsidR="00111285" w:rsidRPr="00AD7172" w:rsidRDefault="00111285" w:rsidP="00515A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 xml:space="preserve">Указанные требования к гарантам/поручителям, могут быть ужесточены на основании решения единоличного исполнительного органа </w:t>
      </w:r>
      <w:r w:rsidR="006E4252" w:rsidRPr="00AD7172">
        <w:rPr>
          <w:rFonts w:ascii="Times New Roman" w:eastAsia="Arial Unicode MS" w:hAnsi="Times New Roman" w:cs="Times New Roman"/>
          <w:bCs/>
          <w:i/>
          <w:iCs/>
          <w:sz w:val="24"/>
          <w:szCs w:val="24"/>
          <w:u w:color="000000"/>
          <w:bdr w:val="nil"/>
        </w:rPr>
        <w:t>Заказчика</w:t>
      </w:r>
      <w:r w:rsidRPr="00AD7172">
        <w:rPr>
          <w:rFonts w:ascii="Times New Roman" w:eastAsia="Arial Unicode MS" w:hAnsi="Times New Roman" w:cs="Times New Roman"/>
          <w:bCs/>
          <w:i/>
          <w:sz w:val="24"/>
          <w:szCs w:val="24"/>
          <w:u w:color="000000"/>
          <w:bdr w:val="nil"/>
        </w:rPr>
        <w:t>.</w:t>
      </w:r>
    </w:p>
    <w:p w:rsidR="00111285" w:rsidRPr="00AD7172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sz w:val="26"/>
          <w:szCs w:val="26"/>
          <w:u w:color="000000"/>
          <w:bdr w:val="nil"/>
        </w:rPr>
      </w:pP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9603EB" w:rsidRPr="00AD7172" w:rsidRDefault="009603EB" w:rsidP="009603EB">
      <w:pPr>
        <w:pStyle w:val="af4"/>
        <w:tabs>
          <w:tab w:val="left" w:pos="1418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D7172">
        <w:rPr>
          <w:rFonts w:ascii="Times New Roman" w:hAnsi="Times New Roman" w:cs="Times New Roman"/>
          <w:b/>
          <w:bCs/>
          <w:sz w:val="26"/>
          <w:szCs w:val="26"/>
        </w:rPr>
        <w:t>Обеспечение в виде поручительства может приниматься в следующих случаях: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Cs/>
          <w:sz w:val="26"/>
          <w:szCs w:val="26"/>
          <w:u w:color="000000"/>
          <w:bdr w:val="nil"/>
        </w:rPr>
        <w:t>Решение о принятии обеспечения в виде поручительства третьего лица принимается только в отношении коммерческих организаций, не являющихся банками или иными кредитными организациями, удовлетворяющих вышеуказанным требованиям</w:t>
      </w:r>
      <w:r w:rsidRPr="00AD7172">
        <w:rPr>
          <w:rFonts w:ascii="Times New Roman" w:eastAsia="Arial Unicode MS" w:hAnsi="Times New Roman" w:cs="Times New Roman"/>
          <w:bCs/>
          <w:strike/>
          <w:sz w:val="26"/>
          <w:szCs w:val="26"/>
          <w:u w:color="000000"/>
          <w:bdr w:val="nil"/>
        </w:rPr>
        <w:t>.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Взамен обеспечения, предусмотренного закупочной документацией, в обеспечение обязательств по договорам, заключенным с контрагентами, в отношении которых иностранными государствами введены ограничительные меры, а также контрагентами, в отношении </w:t>
      </w:r>
      <w:proofErr w:type="spellStart"/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бенефициарных</w:t>
      </w:r>
      <w:proofErr w:type="spellEnd"/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владельцев (совокупная доля его прямого и (или) косвенного участия в этой организации составляет не менее 25 </w:t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lastRenderedPageBreak/>
        <w:t>процентов) которых иностранными государствами введены ограничительные меры, может быть предоставлено поручительство аффилированного</w:t>
      </w:r>
      <w:r w:rsidRPr="00AD7172">
        <w:rPr>
          <w:rStyle w:val="af9"/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footnoteReference w:id="14"/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 с таким контрагентом - участником закупки лица (далее - Аффилированного лица). </w:t>
      </w: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</w:pPr>
    </w:p>
    <w:p w:rsidR="009603EB" w:rsidRPr="00AD7172" w:rsidRDefault="009603EB" w:rsidP="009603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strike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b/>
          <w:sz w:val="26"/>
          <w:szCs w:val="26"/>
          <w:u w:color="000000"/>
          <w:bdr w:val="nil"/>
        </w:rPr>
        <w:t>Существенные условия договора поручительства:</w:t>
      </w:r>
    </w:p>
    <w:p w:rsidR="009603EB" w:rsidRPr="00AD7172" w:rsidRDefault="009603EB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trike/>
          <w:sz w:val="26"/>
          <w:szCs w:val="26"/>
          <w:u w:color="000000"/>
          <w:bdr w:val="nil"/>
        </w:rPr>
      </w:pP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Срок действия договора поручительства должен начинаться не позднее даты заключения договора (в случае заключения дополнительного соглашения, предусматривающего предоставление договора поручительства впервые - не позднее даты заключения дополнительного соглашения) и заканчиваться не ранее, чем через 60 календарных дней после планируемого срока исполнения контрагентом обязательств по договору (в случае если поручительство выдано в обеспечение гарантийных обязательств по договору - не ранее, чем через 60 календарных дней после планируемого окончания гарантийного срока по договору и подписания сторонами протокола об отсутствии взаимных претензий).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Указание на обязательство, по которому будет отвечать поручитель (идентификационный номер закупочной процедуры, реквизиты заключенного договора).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Разрешается досрочное окончание срока действия поручительства, если в соответствии с условиями договора контрагентом предоставлен альтернативный способ обеспечения обязательств в порядке и на условиях, предусмотренных </w:t>
      </w:r>
      <w:r w:rsidR="00056AD5"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закупочной документацией</w:t>
      </w: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.</w:t>
      </w:r>
    </w:p>
    <w:p w:rsidR="00111285" w:rsidRPr="00AD7172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 xml:space="preserve">В договоре поручительства должна быть предусмотрена обязанность Поручителя отвечать перед Кредитором за исполнение обязательств подрядчиком (поставщиком, исполнителем) по сделке, обязательства по которой обеспечиваются поручительством (далее - Основная сделка).  </w:t>
      </w:r>
    </w:p>
    <w:p w:rsidR="00111285" w:rsidRPr="00040FBF" w:rsidRDefault="00111285" w:rsidP="00056AD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1418"/>
          <w:tab w:val="left" w:pos="1701"/>
        </w:tabs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</w:pPr>
      <w:r w:rsidRPr="00AD7172">
        <w:rPr>
          <w:rFonts w:ascii="Times New Roman" w:eastAsia="Arial Unicode MS" w:hAnsi="Times New Roman" w:cs="Times New Roman"/>
          <w:sz w:val="26"/>
          <w:szCs w:val="26"/>
          <w:u w:color="000000"/>
          <w:bdr w:val="nil"/>
        </w:rPr>
        <w:t>В договоре поручительства должно быть предусмотрено обязательство Поручителя в течение 5 рабочих дней с момента получения требования о выплате денежной суммы от Кредитора выплатить ему денежные средства согласно условиям договора поручительства и направленного требования.</w:t>
      </w:r>
    </w:p>
    <w:p w:rsidR="00111285" w:rsidRPr="00892F56" w:rsidRDefault="00111285" w:rsidP="0011128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outlineLvl w:val="1"/>
        <w:rPr>
          <w:rFonts w:eastAsia="Arial Unicode MS" w:cs="Arial Unicode MS"/>
          <w:bCs/>
          <w:i/>
          <w:color w:val="000000"/>
          <w:sz w:val="26"/>
          <w:szCs w:val="26"/>
          <w:u w:color="000000"/>
          <w:bdr w:val="nil"/>
        </w:rPr>
      </w:pPr>
    </w:p>
    <w:sectPr w:rsidR="00111285" w:rsidRPr="00892F56" w:rsidSect="00250304">
      <w:pgSz w:w="11906" w:h="16838"/>
      <w:pgMar w:top="737" w:right="737" w:bottom="1701" w:left="1701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CC4" w:rsidRDefault="005E2CC4">
      <w:r>
        <w:separator/>
      </w:r>
    </w:p>
  </w:endnote>
  <w:endnote w:type="continuationSeparator" w:id="0">
    <w:p w:rsidR="005E2CC4" w:rsidRDefault="005E2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utch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CC4" w:rsidRDefault="005E2CC4">
      <w:r>
        <w:separator/>
      </w:r>
    </w:p>
  </w:footnote>
  <w:footnote w:type="continuationSeparator" w:id="0">
    <w:p w:rsidR="005E2CC4" w:rsidRDefault="005E2CC4">
      <w:r>
        <w:continuationSeparator/>
      </w:r>
    </w:p>
  </w:footnote>
  <w:footnote w:id="1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color w:val="auto"/>
          <w:sz w:val="20"/>
          <w:szCs w:val="20"/>
        </w:rPr>
      </w:pPr>
      <w:r w:rsidRPr="00040FBF">
        <w:rPr>
          <w:rStyle w:val="af9"/>
          <w:rFonts w:ascii="Times New Roman" w:hAnsi="Times New Roman" w:cs="Times New Roman"/>
          <w:color w:val="auto"/>
          <w:sz w:val="20"/>
          <w:szCs w:val="20"/>
        </w:rPr>
        <w:footnoteRef/>
      </w:r>
      <w:r w:rsidRPr="00040FBF">
        <w:rPr>
          <w:rFonts w:ascii="Times New Roman" w:hAnsi="Times New Roman" w:cs="Times New Roman"/>
          <w:color w:val="auto"/>
          <w:sz w:val="20"/>
          <w:szCs w:val="20"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</w:p>
  </w:footnote>
  <w:footnote w:id="2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Если контрагентом предоставлено несколько независимых гарантий по 1 договору, критерием является их общая сумма.</w:t>
      </w:r>
    </w:p>
  </w:footnote>
  <w:footnote w:id="3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</w:t>
      </w:r>
      <w:r w:rsidRPr="00040FBF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040FBF">
        <w:rPr>
          <w:rFonts w:ascii="Times New Roman" w:hAnsi="Times New Roman" w:cs="Times New Roman"/>
          <w:sz w:val="16"/>
          <w:szCs w:val="16"/>
        </w:rPr>
        <w:t xml:space="preserve">ч. 1 ст. 2 Федерального закона от 21.07.2014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гарантии).</w:t>
      </w:r>
    </w:p>
  </w:footnote>
  <w:footnote w:id="4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 предоставляются для целей принятия независимой гарантии, выданной банком-гарантом в качестве обеспечения заявки на участие в закупке/в рамках договора, заключаемого по результатам закупки, которая не относится к конкурентной закупке с участием субъектов малого и среднего предпринимательства.</w:t>
      </w:r>
    </w:p>
  </w:footnote>
  <w:footnote w:id="5">
    <w:p w:rsidR="00C85037" w:rsidRPr="00040FBF" w:rsidRDefault="00C85037" w:rsidP="00515AD0">
      <w:pPr>
        <w:pStyle w:val="af7"/>
        <w:spacing w:after="0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footnoteRef/>
      </w:r>
      <w:r w:rsidRPr="00040FBF">
        <w:rPr>
          <w:rFonts w:ascii="Times New Roman" w:hAnsi="Times New Roman" w:cs="Times New Roman"/>
          <w:sz w:val="16"/>
          <w:szCs w:val="16"/>
        </w:rPr>
        <w:t xml:space="preserve"> Данные документы/информация предоставляются по состоянию на последнюю отчетную дату.</w:t>
      </w:r>
    </w:p>
  </w:footnote>
  <w:footnote w:id="6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color w:val="auto"/>
          <w:sz w:val="16"/>
          <w:szCs w:val="16"/>
          <w:lang w:val="ru-RU"/>
        </w:rPr>
      </w:pPr>
      <w:r w:rsidRPr="00040FBF">
        <w:rPr>
          <w:rStyle w:val="af9"/>
          <w:rFonts w:ascii="Times New Roman" w:hAnsi="Times New Roman" w:cs="Times New Roman"/>
          <w:color w:val="auto"/>
          <w:sz w:val="16"/>
          <w:szCs w:val="16"/>
        </w:rPr>
        <w:sym w:font="Symbol" w:char="F02A"/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Прямой или косвенный контроль Банка России или Российской Федерации определяется на основании информации, указанной в перечне кредитных организаций, соответствующих требованиям, установленным частью 1 статьи 2 Федерального закона от 21 июля 2014 года № 213-ФЗ, размещенного на сайте Банка России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</w:t>
      </w:r>
      <w:r w:rsidRPr="00040FBF">
        <w:rPr>
          <w:rFonts w:ascii="Times New Roman" w:hAnsi="Times New Roman" w:cs="Times New Roman"/>
          <w:color w:val="auto"/>
          <w:sz w:val="16"/>
          <w:szCs w:val="16"/>
        </w:rPr>
        <w:t xml:space="preserve"> (в случае если соответствующая информация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ранее, чем за 6 месяцев до даты выдачи независимой гарантии).</w:t>
      </w:r>
    </w:p>
  </w:footnote>
  <w:footnote w:id="7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color w:val="auto"/>
          <w:sz w:val="16"/>
          <w:szCs w:val="16"/>
          <w:vertAlign w:val="superscript"/>
        </w:rPr>
        <w:t>1</w:t>
      </w:r>
      <w:r w:rsidRPr="00040FBF">
        <w:rPr>
          <w:rStyle w:val="Hyperlink0"/>
          <w:rFonts w:ascii="Times New Roman" w:hAnsi="Times New Roman" w:cs="Times New Roman"/>
          <w:color w:val="auto"/>
          <w:sz w:val="16"/>
          <w:szCs w:val="16"/>
        </w:rPr>
        <w:t xml:space="preserve"> Данные о наличии лицензии могут быть проверены 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8">
    <w:p w:rsidR="00111285" w:rsidRPr="00040FBF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  <w:sz w:val="16"/>
          <w:szCs w:val="16"/>
        </w:rPr>
      </w:pPr>
      <w:r w:rsidRPr="00040FBF">
        <w:rPr>
          <w:rStyle w:val="aff8"/>
          <w:rFonts w:ascii="Times New Roman" w:hAnsi="Times New Roman" w:cs="Times New Roman"/>
          <w:sz w:val="16"/>
          <w:szCs w:val="16"/>
          <w:vertAlign w:val="superscript"/>
        </w:rPr>
        <w:t>2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https://www.cbr.ru/analytics/strform/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>.</w:t>
      </w:r>
    </w:p>
  </w:footnote>
  <w:footnote w:id="9"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af9"/>
          <w:rFonts w:ascii="Times New Roman" w:hAnsi="Times New Roman" w:cs="Times New Roman"/>
          <w:sz w:val="16"/>
          <w:szCs w:val="16"/>
          <w:vertAlign w:val="baseline"/>
        </w:rPr>
      </w:pPr>
      <w:r w:rsidRPr="00040FBF">
        <w:rPr>
          <w:rStyle w:val="af9"/>
          <w:rFonts w:ascii="Times New Roman" w:hAnsi="Times New Roman" w:cs="Times New Roman"/>
          <w:sz w:val="16"/>
          <w:szCs w:val="16"/>
        </w:rPr>
        <w:t xml:space="preserve">3 </w:t>
      </w:r>
      <w:r w:rsidRPr="00040FBF">
        <w:rPr>
          <w:rStyle w:val="af9"/>
          <w:rFonts w:ascii="Times New Roman" w:hAnsi="Times New Roman" w:cs="Times New Roman"/>
          <w:sz w:val="16"/>
          <w:szCs w:val="16"/>
          <w:vertAlign w:val="baseline"/>
        </w:rPr>
        <w:t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:rsidR="00111285" w:rsidRPr="00040FBF" w:rsidRDefault="00111285" w:rsidP="006A55A4">
      <w:pPr>
        <w:pStyle w:val="af7"/>
        <w:spacing w:after="0" w:line="264" w:lineRule="auto"/>
        <w:ind w:firstLine="567"/>
        <w:rPr>
          <w:rStyle w:val="Hyperlink1"/>
          <w:rFonts w:ascii="Times New Roman" w:hAnsi="Times New Roman" w:cs="Times New Roman"/>
          <w:sz w:val="16"/>
          <w:szCs w:val="16"/>
        </w:rPr>
      </w:pP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http://www.asv.org.ru/guide/bank/</w:t>
      </w:r>
      <w:r w:rsidRPr="00040FBF">
        <w:rPr>
          <w:rStyle w:val="Hyperlink0"/>
          <w:rFonts w:ascii="Times New Roman" w:hAnsi="Times New Roman" w:cs="Times New Roman"/>
          <w:sz w:val="16"/>
          <w:szCs w:val="16"/>
        </w:rPr>
        <w:t xml:space="preserve"> или Банка России по адресу </w:t>
      </w:r>
      <w:r w:rsidRPr="00040FBF">
        <w:rPr>
          <w:rStyle w:val="Hyperlink1"/>
          <w:rFonts w:ascii="Times New Roman" w:hAnsi="Times New Roman" w:cs="Times New Roman"/>
          <w:sz w:val="16"/>
          <w:szCs w:val="16"/>
        </w:rPr>
        <w:t>http://www.cbr.ru/credit/.</w:t>
      </w:r>
    </w:p>
  </w:footnote>
  <w:footnote w:id="10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4</w:t>
      </w:r>
      <w:r w:rsidRPr="006A55A4">
        <w:rPr>
          <w:rFonts w:ascii="Times New Roman" w:hAnsi="Times New Roman" w:cs="Times New Roman"/>
        </w:rPr>
        <w:t xml:space="preserve"> Для банков с долей </w:t>
      </w:r>
      <w:r w:rsidRPr="00040FBF">
        <w:rPr>
          <w:rFonts w:ascii="Times New Roman" w:hAnsi="Times New Roman" w:cs="Times New Roman"/>
          <w:color w:val="auto"/>
        </w:rPr>
        <w:t xml:space="preserve">Российской Федерации либо Банка России в уставном капитале более 50% (за исключением удовлетворяющих требованиям </w:t>
      </w:r>
      <w:r w:rsidRPr="00040FBF">
        <w:rPr>
          <w:rFonts w:ascii="Times New Roman" w:hAnsi="Times New Roman" w:cs="Times New Roman"/>
          <w:color w:val="auto"/>
          <w:lang w:val="ru-RU"/>
        </w:rPr>
        <w:t>п.1 настоящих Требований</w:t>
      </w:r>
      <w:r w:rsidRPr="00040FBF">
        <w:rPr>
          <w:rFonts w:ascii="Times New Roman" w:hAnsi="Times New Roman" w:cs="Times New Roman"/>
          <w:color w:val="auto"/>
        </w:rPr>
        <w:t xml:space="preserve">), а также банков, в отношении </w:t>
      </w:r>
      <w:r w:rsidRPr="006A55A4">
        <w:rPr>
          <w:rFonts w:ascii="Times New Roman" w:hAnsi="Times New Roman" w:cs="Times New Roman"/>
        </w:rPr>
        <w:t>которых Банком России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</w:p>
  </w:footnote>
  <w:footnote w:id="11">
    <w:p w:rsidR="00111285" w:rsidRPr="006A55A4" w:rsidRDefault="00111285" w:rsidP="006A55A4">
      <w:pPr>
        <w:pStyle w:val="af7"/>
        <w:spacing w:after="0" w:line="264" w:lineRule="auto"/>
        <w:ind w:firstLine="567"/>
        <w:rPr>
          <w:rFonts w:ascii="Times New Roman" w:hAnsi="Times New Roman" w:cs="Times New Roman"/>
        </w:rPr>
      </w:pPr>
      <w:r w:rsidRPr="006A55A4">
        <w:rPr>
          <w:rStyle w:val="af9"/>
          <w:rFonts w:ascii="Times New Roman" w:hAnsi="Times New Roman" w:cs="Times New Roman"/>
        </w:rPr>
        <w:t>5</w:t>
      </w:r>
      <w:r w:rsidRPr="006A55A4">
        <w:rPr>
          <w:rFonts w:ascii="Times New Roman" w:hAnsi="Times New Roman" w:cs="Times New Roman"/>
        </w:rP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" w:history="1">
        <w:r w:rsidRPr="006A55A4">
          <w:rPr>
            <w:rStyle w:val="ad"/>
            <w:rFonts w:ascii="Times New Roman" w:hAnsi="Times New Roman" w:cs="Times New Roman"/>
          </w:rPr>
          <w:t>http://www.cbr.ru/credit/</w:t>
        </w:r>
      </w:hyperlink>
      <w:r w:rsidRPr="006A55A4">
        <w:rPr>
          <w:rFonts w:ascii="Times New Roman" w:hAnsi="Times New Roman" w:cs="Times New Roman"/>
        </w:rPr>
        <w:t xml:space="preserve"> по состоянию на дату, ближайшую к отчетной.</w:t>
      </w:r>
    </w:p>
  </w:footnote>
  <w:footnote w:id="12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6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Включенными в реестр кредитных рейтинговых агентств Центрального банка России. Размещен на сайте ЦБ РФ. </w:t>
      </w:r>
      <w:r w:rsidRPr="00515AD0">
        <w:rPr>
          <w:rStyle w:val="Hyperlink1"/>
          <w:rFonts w:ascii="Times New Roman" w:hAnsi="Times New Roman" w:cs="Times New Roman"/>
          <w:sz w:val="20"/>
          <w:szCs w:val="20"/>
        </w:rPr>
        <w:t>https://cbr.ru.</w:t>
      </w:r>
    </w:p>
  </w:footnote>
  <w:footnote w:id="13">
    <w:p w:rsidR="00111285" w:rsidRPr="00515AD0" w:rsidRDefault="00111285" w:rsidP="00515AD0">
      <w:pPr>
        <w:pStyle w:val="af7"/>
        <w:spacing w:after="0" w:line="264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t>7</w:t>
      </w:r>
      <w:r w:rsidRPr="00515AD0">
        <w:rPr>
          <w:rStyle w:val="Hyperlink0"/>
          <w:rFonts w:ascii="Times New Roman" w:hAnsi="Times New Roman" w:cs="Times New Roman"/>
          <w:sz w:val="20"/>
          <w:szCs w:val="20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</w:p>
  </w:footnote>
  <w:footnote w:id="14">
    <w:p w:rsidR="009603EB" w:rsidRPr="00515AD0" w:rsidRDefault="009603EB" w:rsidP="009603EB">
      <w:pPr>
        <w:pStyle w:val="af7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15AD0">
        <w:rPr>
          <w:rStyle w:val="af9"/>
          <w:rFonts w:ascii="Times New Roman" w:hAnsi="Times New Roman" w:cs="Times New Roman"/>
          <w:sz w:val="20"/>
          <w:szCs w:val="20"/>
        </w:rPr>
        <w:footnoteRef/>
      </w:r>
      <w:r w:rsidRPr="00515AD0">
        <w:rPr>
          <w:rFonts w:ascii="Times New Roman" w:hAnsi="Times New Roman" w:cs="Times New Roman"/>
          <w:sz w:val="20"/>
          <w:szCs w:val="20"/>
        </w:rPr>
        <w:t xml:space="preserve"> В соответствии с Законом РСФСР от 22.03.1991 № 948-1 (в редакции от 26.07.2006) «О конкуренции и ограничении монополистической деятельности на товарных рынках».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285" w:rsidRDefault="00111285">
    <w:pPr>
      <w:pStyle w:val="af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7F28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6F26"/>
    <w:multiLevelType w:val="hybridMultilevel"/>
    <w:tmpl w:val="CDD84DA0"/>
    <w:styleLink w:val="801"/>
    <w:lvl w:ilvl="0" w:tplc="038696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386964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011FF5"/>
    <w:multiLevelType w:val="hybridMultilevel"/>
    <w:tmpl w:val="6400A8F4"/>
    <w:styleLink w:val="15"/>
    <w:lvl w:ilvl="0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1477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0AC131FB"/>
    <w:multiLevelType w:val="hybridMultilevel"/>
    <w:tmpl w:val="40C890DC"/>
    <w:styleLink w:val="30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D0F3736"/>
    <w:multiLevelType w:val="hybridMultilevel"/>
    <w:tmpl w:val="C8563CFA"/>
    <w:styleLink w:val="29"/>
    <w:lvl w:ilvl="0" w:tplc="FFFFFFFF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993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993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102E691B"/>
    <w:multiLevelType w:val="hybridMultilevel"/>
    <w:tmpl w:val="3940D472"/>
    <w:lvl w:ilvl="0" w:tplc="FFFFFFFF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5E0700A"/>
    <w:multiLevelType w:val="multilevel"/>
    <w:tmpl w:val="C736F9DE"/>
    <w:styleLink w:val="4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17DC79F5"/>
    <w:multiLevelType w:val="multilevel"/>
    <w:tmpl w:val="FFA06226"/>
    <w:styleLink w:val="11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4.%5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36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1B745B4A"/>
    <w:multiLevelType w:val="hybridMultilevel"/>
    <w:tmpl w:val="C096D88A"/>
    <w:styleLink w:val="5"/>
    <w:lvl w:ilvl="0" w:tplc="FFFFFFFF">
      <w:start w:val="1"/>
      <w:numFmt w:val="bullet"/>
      <w:lvlText w:val="·"/>
      <w:lvlJc w:val="left"/>
      <w:pPr>
        <w:tabs>
          <w:tab w:val="left" w:pos="709"/>
          <w:tab w:val="num" w:pos="993"/>
          <w:tab w:val="left" w:pos="1276"/>
          <w:tab w:val="left" w:pos="1680"/>
        </w:tabs>
        <w:ind w:left="284" w:firstLine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num" w:pos="1429"/>
          <w:tab w:val="left" w:pos="1680"/>
        </w:tabs>
        <w:ind w:left="720" w:firstLine="4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709"/>
          <w:tab w:val="left" w:pos="993"/>
          <w:tab w:val="left" w:pos="1276"/>
          <w:tab w:val="left" w:pos="1680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709"/>
          <w:tab w:val="left" w:pos="993"/>
          <w:tab w:val="left" w:pos="1276"/>
          <w:tab w:val="left" w:pos="1680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22460336"/>
    <w:multiLevelType w:val="hybridMultilevel"/>
    <w:tmpl w:val="59487C5A"/>
    <w:numStyleLink w:val="4"/>
  </w:abstractNum>
  <w:abstractNum w:abstractNumId="10">
    <w:nsid w:val="2AF65968"/>
    <w:multiLevelType w:val="hybridMultilevel"/>
    <w:tmpl w:val="466054B2"/>
    <w:numStyleLink w:val="31"/>
  </w:abstractNum>
  <w:abstractNum w:abstractNumId="11">
    <w:nsid w:val="2BAA625C"/>
    <w:multiLevelType w:val="hybridMultilevel"/>
    <w:tmpl w:val="687E2390"/>
    <w:styleLink w:val="23"/>
    <w:lvl w:ilvl="0" w:tplc="FFFFFFFF">
      <w:start w:val="1"/>
      <w:numFmt w:val="bullet"/>
      <w:lvlText w:val="·"/>
      <w:lvlJc w:val="left"/>
      <w:pPr>
        <w:tabs>
          <w:tab w:val="num" w:pos="1134"/>
          <w:tab w:val="left" w:pos="1701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left" w:pos="1134"/>
          <w:tab w:val="num" w:pos="1429"/>
          <w:tab w:val="left" w:pos="1701"/>
        </w:tabs>
        <w:ind w:left="720" w:firstLine="43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701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701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701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2C615290"/>
    <w:multiLevelType w:val="hybridMultilevel"/>
    <w:tmpl w:val="48FC4710"/>
    <w:styleLink w:val="24"/>
    <w:lvl w:ilvl="0" w:tplc="FFFFFFFF">
      <w:start w:val="1"/>
      <w:numFmt w:val="bullet"/>
      <w:lvlText w:val="•"/>
      <w:lvlJc w:val="left"/>
      <w:pPr>
        <w:tabs>
          <w:tab w:val="num" w:pos="1479"/>
        </w:tabs>
        <w:ind w:left="770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33"/>
        </w:tabs>
        <w:ind w:left="1124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2187"/>
        </w:tabs>
        <w:ind w:left="1478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2541"/>
        </w:tabs>
        <w:ind w:left="1832" w:hanging="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2FFE4E7F"/>
    <w:multiLevelType w:val="multilevel"/>
    <w:tmpl w:val="540E20C0"/>
    <w:styleLink w:val="22"/>
    <w:lvl w:ilvl="0">
      <w:start w:val="1"/>
      <w:numFmt w:val="decimal"/>
      <w:lvlText w:val="%1."/>
      <w:lvlJc w:val="left"/>
      <w:pPr>
        <w:tabs>
          <w:tab w:val="left" w:pos="840"/>
          <w:tab w:val="num" w:pos="1477"/>
          <w:tab w:val="left" w:pos="1701"/>
        </w:tabs>
        <w:ind w:left="768" w:hanging="5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40"/>
          <w:tab w:val="num" w:pos="1457"/>
          <w:tab w:val="left" w:pos="1701"/>
        </w:tabs>
        <w:ind w:left="748" w:firstLine="1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40"/>
          <w:tab w:val="left" w:pos="1701"/>
        </w:tabs>
        <w:ind w:left="729" w:firstLine="4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4."/>
      <w:lvlJc w:val="left"/>
      <w:pPr>
        <w:tabs>
          <w:tab w:val="left" w:pos="840"/>
          <w:tab w:val="left" w:pos="1701"/>
        </w:tabs>
        <w:ind w:left="131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4.%5."/>
      <w:lvlJc w:val="left"/>
      <w:pPr>
        <w:tabs>
          <w:tab w:val="left" w:pos="840"/>
          <w:tab w:val="num" w:pos="1465"/>
          <w:tab w:val="left" w:pos="1701"/>
        </w:tabs>
        <w:ind w:left="756" w:hanging="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4.%5.%6."/>
      <w:lvlJc w:val="left"/>
      <w:pPr>
        <w:tabs>
          <w:tab w:val="left" w:pos="840"/>
          <w:tab w:val="left" w:pos="1701"/>
        </w:tabs>
        <w:ind w:left="832" w:firstLine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4.%5.%6.%7."/>
      <w:lvlJc w:val="left"/>
      <w:pPr>
        <w:tabs>
          <w:tab w:val="left" w:pos="840"/>
          <w:tab w:val="left" w:pos="1701"/>
        </w:tabs>
        <w:ind w:left="1068" w:firstLine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4.%5.%6.%7.%8."/>
      <w:lvlJc w:val="left"/>
      <w:pPr>
        <w:tabs>
          <w:tab w:val="left" w:pos="840"/>
          <w:tab w:val="left" w:pos="1701"/>
        </w:tabs>
        <w:ind w:left="1664" w:firstLine="2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4.%5.%6.%7.%8.%9."/>
      <w:lvlJc w:val="left"/>
      <w:pPr>
        <w:tabs>
          <w:tab w:val="left" w:pos="840"/>
          <w:tab w:val="left" w:pos="1701"/>
        </w:tabs>
        <w:ind w:left="1900" w:firstLine="4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31AA7AAA"/>
    <w:multiLevelType w:val="hybridMultilevel"/>
    <w:tmpl w:val="466054B2"/>
    <w:styleLink w:val="31"/>
    <w:lvl w:ilvl="0" w:tplc="FFFFFFFF">
      <w:start w:val="1"/>
      <w:numFmt w:val="bullet"/>
      <w:lvlText w:val="­"/>
      <w:lvlJc w:val="left"/>
      <w:pPr>
        <w:tabs>
          <w:tab w:val="num" w:pos="1418"/>
        </w:tabs>
        <w:ind w:left="709" w:firstLine="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num" w:pos="2869"/>
        </w:tabs>
        <w:ind w:left="2160" w:firstLine="33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num" w:pos="3589"/>
        </w:tabs>
        <w:ind w:left="2880" w:firstLine="44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•"/>
      <w:lvlJc w:val="left"/>
      <w:pPr>
        <w:tabs>
          <w:tab w:val="num" w:pos="5029"/>
        </w:tabs>
        <w:ind w:left="4320" w:firstLine="66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num" w:pos="5749"/>
        </w:tabs>
        <w:ind w:left="5040" w:firstLine="77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32A06FE0"/>
    <w:multiLevelType w:val="hybridMultilevel"/>
    <w:tmpl w:val="5AAA86EE"/>
    <w:numStyleLink w:val="6"/>
  </w:abstractNum>
  <w:abstractNum w:abstractNumId="16">
    <w:nsid w:val="38567A0F"/>
    <w:multiLevelType w:val="hybridMultilevel"/>
    <w:tmpl w:val="D6DA008E"/>
    <w:lvl w:ilvl="0" w:tplc="9918D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A0C26"/>
    <w:multiLevelType w:val="hybridMultilevel"/>
    <w:tmpl w:val="5DF2920C"/>
    <w:styleLink w:val="17"/>
    <w:lvl w:ilvl="0" w:tplc="FFFFFFFF">
      <w:start w:val="1"/>
      <w:numFmt w:val="bullet"/>
      <w:lvlText w:val="•"/>
      <w:lvlJc w:val="left"/>
      <w:pPr>
        <w:tabs>
          <w:tab w:val="num" w:pos="1223"/>
        </w:tabs>
        <w:ind w:left="514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num" w:pos="1459"/>
        </w:tabs>
        <w:ind w:left="750" w:firstLine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1695"/>
        </w:tabs>
        <w:ind w:left="986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1931"/>
        </w:tabs>
        <w:ind w:left="1222" w:firstLine="1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>
    <w:nsid w:val="3D3A1311"/>
    <w:multiLevelType w:val="hybridMultilevel"/>
    <w:tmpl w:val="5AAA86EE"/>
    <w:styleLink w:val="6"/>
    <w:lvl w:ilvl="0" w:tplc="FFFFFFFF">
      <w:start w:val="1"/>
      <w:numFmt w:val="decimal"/>
      <w:lvlText w:val="%1)"/>
      <w:lvlJc w:val="left"/>
      <w:pPr>
        <w:tabs>
          <w:tab w:val="num" w:pos="1276"/>
          <w:tab w:val="left" w:pos="156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suff w:val="nothing"/>
      <w:lvlText w:val="%2."/>
      <w:lvlJc w:val="left"/>
      <w:pPr>
        <w:tabs>
          <w:tab w:val="left" w:pos="1276"/>
          <w:tab w:val="left" w:pos="1560"/>
        </w:tabs>
        <w:ind w:left="720" w:firstLine="5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tabs>
          <w:tab w:val="left" w:pos="1276"/>
          <w:tab w:val="left" w:pos="1560"/>
          <w:tab w:val="num" w:pos="2149"/>
        </w:tabs>
        <w:ind w:left="1440" w:firstLine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decimal"/>
      <w:lvlText w:val="%4."/>
      <w:lvlJc w:val="left"/>
      <w:pPr>
        <w:tabs>
          <w:tab w:val="left" w:pos="1276"/>
          <w:tab w:val="left" w:pos="1560"/>
          <w:tab w:val="num" w:pos="2869"/>
        </w:tabs>
        <w:ind w:left="2160" w:firstLine="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lowerLetter"/>
      <w:lvlText w:val="%5."/>
      <w:lvlJc w:val="left"/>
      <w:pPr>
        <w:tabs>
          <w:tab w:val="left" w:pos="1276"/>
          <w:tab w:val="left" w:pos="1560"/>
          <w:tab w:val="num" w:pos="3589"/>
        </w:tabs>
        <w:ind w:left="2880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tabs>
          <w:tab w:val="left" w:pos="1276"/>
          <w:tab w:val="left" w:pos="1560"/>
          <w:tab w:val="num" w:pos="4309"/>
        </w:tabs>
        <w:ind w:left="3600" w:firstLine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tabs>
          <w:tab w:val="left" w:pos="1276"/>
          <w:tab w:val="left" w:pos="1560"/>
          <w:tab w:val="num" w:pos="5029"/>
        </w:tabs>
        <w:ind w:left="43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tabs>
          <w:tab w:val="left" w:pos="1276"/>
          <w:tab w:val="left" w:pos="1560"/>
          <w:tab w:val="num" w:pos="5749"/>
        </w:tabs>
        <w:ind w:left="5040" w:firstLine="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tabs>
          <w:tab w:val="left" w:pos="1276"/>
          <w:tab w:val="left" w:pos="1560"/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3D727248"/>
    <w:multiLevelType w:val="hybridMultilevel"/>
    <w:tmpl w:val="176CF19E"/>
    <w:styleLink w:val="20"/>
    <w:lvl w:ilvl="0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left" w:pos="1418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left" w:pos="1418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left" w:pos="1418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3E882C70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10E79EE"/>
    <w:multiLevelType w:val="hybridMultilevel"/>
    <w:tmpl w:val="37F4DBCA"/>
    <w:numStyleLink w:val="27"/>
  </w:abstractNum>
  <w:abstractNum w:abstractNumId="22">
    <w:nsid w:val="43462377"/>
    <w:multiLevelType w:val="multilevel"/>
    <w:tmpl w:val="A6A23B0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47640D11"/>
    <w:multiLevelType w:val="hybridMultilevel"/>
    <w:tmpl w:val="17A21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5D671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4D1D186A"/>
    <w:multiLevelType w:val="hybridMultilevel"/>
    <w:tmpl w:val="8594EFC6"/>
    <w:numStyleLink w:val="28"/>
  </w:abstractNum>
  <w:abstractNum w:abstractNumId="26">
    <w:nsid w:val="4EC51ED1"/>
    <w:multiLevelType w:val="hybridMultilevel"/>
    <w:tmpl w:val="E496ED00"/>
    <w:styleLink w:val="19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38"/>
        </w:tabs>
        <w:ind w:left="56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4B730B6"/>
    <w:multiLevelType w:val="hybridMultilevel"/>
    <w:tmpl w:val="F2A43C74"/>
    <w:styleLink w:val="26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5A6A677A"/>
    <w:multiLevelType w:val="hybridMultilevel"/>
    <w:tmpl w:val="F934D88E"/>
    <w:styleLink w:val="25"/>
    <w:lvl w:ilvl="0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-"/>
      <w:lvlJc w:val="left"/>
      <w:pPr>
        <w:ind w:left="863" w:hanging="1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5E680453"/>
    <w:multiLevelType w:val="hybridMultilevel"/>
    <w:tmpl w:val="4DAC4350"/>
    <w:styleLink w:val="18"/>
    <w:lvl w:ilvl="0" w:tplc="FFFFFFFF">
      <w:start w:val="1"/>
      <w:numFmt w:val="bullet"/>
      <w:lvlText w:val="•"/>
      <w:lvlJc w:val="left"/>
      <w:pPr>
        <w:tabs>
          <w:tab w:val="num" w:pos="1325"/>
        </w:tabs>
        <w:ind w:left="61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3665"/>
        </w:tabs>
        <w:ind w:left="2956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num" w:pos="6004"/>
        </w:tabs>
        <w:ind w:left="5295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num" w:pos="8343"/>
        </w:tabs>
        <w:ind w:left="7634" w:firstLine="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nsid w:val="60992746"/>
    <w:multiLevelType w:val="multilevel"/>
    <w:tmpl w:val="2E40BF4C"/>
    <w:numStyleLink w:val="301"/>
  </w:abstractNum>
  <w:abstractNum w:abstractNumId="33">
    <w:nsid w:val="60F601C0"/>
    <w:multiLevelType w:val="multilevel"/>
    <w:tmpl w:val="8FCAD076"/>
    <w:styleLink w:val="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4">
    <w:nsid w:val="63532056"/>
    <w:multiLevelType w:val="hybridMultilevel"/>
    <w:tmpl w:val="8594EFC6"/>
    <w:styleLink w:val="28"/>
    <w:lvl w:ilvl="0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6">
    <w:nsid w:val="6E631F3A"/>
    <w:multiLevelType w:val="hybridMultilevel"/>
    <w:tmpl w:val="3F04F02C"/>
    <w:styleLink w:val="21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firstLine="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869"/>
        </w:tabs>
        <w:ind w:left="2160" w:firstLine="3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firstLine="5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5029"/>
        </w:tabs>
        <w:ind w:left="4320" w:firstLine="6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firstLine="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>
    <w:nsid w:val="739F7007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>
    <w:nsid w:val="751B5428"/>
    <w:multiLevelType w:val="hybridMultilevel"/>
    <w:tmpl w:val="687E2390"/>
    <w:numStyleLink w:val="23"/>
  </w:abstractNum>
  <w:abstractNum w:abstractNumId="39">
    <w:nsid w:val="7585360F"/>
    <w:multiLevelType w:val="hybridMultilevel"/>
    <w:tmpl w:val="59487C5A"/>
    <w:styleLink w:val="4"/>
    <w:lvl w:ilvl="0" w:tplc="FFFFFFFF">
      <w:start w:val="1"/>
      <w:numFmt w:val="bullet"/>
      <w:lvlText w:val="•"/>
      <w:lvlJc w:val="left"/>
      <w:pPr>
        <w:ind w:left="1029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080"/>
        </w:tabs>
        <w:ind w:left="189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261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080"/>
          <w:tab w:val="left" w:pos="1648"/>
        </w:tabs>
        <w:ind w:left="3330" w:hanging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080"/>
          <w:tab w:val="left" w:pos="1648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>
    <w:nsid w:val="77165964"/>
    <w:multiLevelType w:val="hybridMultilevel"/>
    <w:tmpl w:val="E496ED00"/>
    <w:numStyleLink w:val="19"/>
  </w:abstractNum>
  <w:abstractNum w:abstractNumId="41">
    <w:nsid w:val="7B4B4454"/>
    <w:multiLevelType w:val="hybridMultilevel"/>
    <w:tmpl w:val="37F4DBCA"/>
    <w:styleLink w:val="27"/>
    <w:lvl w:ilvl="0" w:tplc="FFFFFFFF">
      <w:start w:val="1"/>
      <w:numFmt w:val="bullet"/>
      <w:lvlText w:val="·"/>
      <w:lvlJc w:val="left"/>
      <w:pPr>
        <w:tabs>
          <w:tab w:val="left" w:pos="1134"/>
          <w:tab w:val="num" w:pos="2156"/>
        </w:tabs>
        <w:ind w:left="1447" w:firstLine="33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·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▪"/>
      <w:lvlJc w:val="left"/>
      <w:pPr>
        <w:tabs>
          <w:tab w:val="num" w:pos="1429"/>
        </w:tabs>
        <w:ind w:left="720" w:firstLine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·"/>
      <w:lvlJc w:val="left"/>
      <w:pPr>
        <w:tabs>
          <w:tab w:val="left" w:pos="1134"/>
          <w:tab w:val="num" w:pos="2149"/>
        </w:tabs>
        <w:ind w:left="1440" w:firstLine="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o"/>
      <w:lvlJc w:val="left"/>
      <w:pPr>
        <w:tabs>
          <w:tab w:val="left" w:pos="1134"/>
          <w:tab w:val="num" w:pos="2869"/>
        </w:tabs>
        <w:ind w:left="2160" w:firstLine="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▪"/>
      <w:lvlJc w:val="left"/>
      <w:pPr>
        <w:tabs>
          <w:tab w:val="left" w:pos="1134"/>
          <w:tab w:val="num" w:pos="3589"/>
        </w:tabs>
        <w:ind w:left="2880" w:firstLine="4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left" w:pos="1134"/>
          <w:tab w:val="num" w:pos="4309"/>
        </w:tabs>
        <w:ind w:left="3600" w:firstLine="5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o"/>
      <w:lvlJc w:val="left"/>
      <w:pPr>
        <w:tabs>
          <w:tab w:val="left" w:pos="1134"/>
          <w:tab w:val="num" w:pos="5029"/>
        </w:tabs>
        <w:ind w:left="4320" w:firstLine="6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▪"/>
      <w:lvlJc w:val="left"/>
      <w:pPr>
        <w:tabs>
          <w:tab w:val="left" w:pos="1134"/>
          <w:tab w:val="num" w:pos="5749"/>
        </w:tabs>
        <w:ind w:left="5040" w:firstLine="7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>
    <w:nsid w:val="7C157F03"/>
    <w:multiLevelType w:val="hybridMultilevel"/>
    <w:tmpl w:val="4DAC4350"/>
    <w:numStyleLink w:val="18"/>
  </w:abstractNum>
  <w:abstractNum w:abstractNumId="43">
    <w:nsid w:val="7DE2137F"/>
    <w:multiLevelType w:val="multilevel"/>
    <w:tmpl w:val="946C726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0075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nsid w:val="7FBB0213"/>
    <w:multiLevelType w:val="multilevel"/>
    <w:tmpl w:val="2E40BF4C"/>
    <w:styleLink w:val="301"/>
    <w:lvl w:ilvl="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6"/>
      </w:rPr>
    </w:lvl>
    <w:lvl w:ilvl="1">
      <w:start w:val="2"/>
      <w:numFmt w:val="decimal"/>
      <w:isLgl/>
      <w:lvlText w:val="%1.%2."/>
      <w:lvlJc w:val="left"/>
      <w:pPr>
        <w:ind w:left="163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6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04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1800"/>
      </w:pPr>
      <w:rPr>
        <w:rFonts w:cs="Times New Roman" w:hint="default"/>
      </w:rPr>
    </w:lvl>
  </w:abstractNum>
  <w:num w:numId="1">
    <w:abstractNumId w:val="6"/>
  </w:num>
  <w:num w:numId="2">
    <w:abstractNumId w:val="24"/>
  </w:num>
  <w:num w:numId="3">
    <w:abstractNumId w:val="33"/>
  </w:num>
  <w:num w:numId="4">
    <w:abstractNumId w:val="1"/>
  </w:num>
  <w:num w:numId="5">
    <w:abstractNumId w:val="39"/>
  </w:num>
  <w:num w:numId="6">
    <w:abstractNumId w:val="9"/>
  </w:num>
  <w:num w:numId="7">
    <w:abstractNumId w:val="8"/>
  </w:num>
  <w:num w:numId="8">
    <w:abstractNumId w:val="18"/>
  </w:num>
  <w:num w:numId="9">
    <w:abstractNumId w:val="15"/>
  </w:num>
  <w:num w:numId="10">
    <w:abstractNumId w:val="31"/>
  </w:num>
  <w:num w:numId="11">
    <w:abstractNumId w:val="7"/>
  </w:num>
  <w:num w:numId="12">
    <w:abstractNumId w:val="12"/>
  </w:num>
  <w:num w:numId="13">
    <w:abstractNumId w:val="9"/>
    <w:lvlOverride w:ilvl="0">
      <w:lvl w:ilvl="0" w:tplc="BF189FCA">
        <w:start w:val="1"/>
        <w:numFmt w:val="bullet"/>
        <w:lvlText w:val="•"/>
        <w:lvlJc w:val="left"/>
        <w:pPr>
          <w:ind w:left="117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7D8BCD0">
        <w:start w:val="1"/>
        <w:numFmt w:val="bullet"/>
        <w:lvlText w:val="•"/>
        <w:lvlJc w:val="left"/>
        <w:pPr>
          <w:ind w:left="189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5B42320">
        <w:start w:val="1"/>
        <w:numFmt w:val="bullet"/>
        <w:lvlText w:val="•"/>
        <w:lvlJc w:val="left"/>
        <w:pPr>
          <w:ind w:left="261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C960D48">
        <w:start w:val="1"/>
        <w:numFmt w:val="bullet"/>
        <w:lvlText w:val="•"/>
        <w:lvlJc w:val="left"/>
        <w:pPr>
          <w:ind w:left="3330" w:hanging="46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DA2325C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B46447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674F9B6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2FE4B6A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0C2E4E8">
        <w:start w:val="1"/>
        <w:numFmt w:val="bullet"/>
        <w:lvlText w:val="·"/>
        <w:lvlJc w:val="left"/>
        <w:pPr>
          <w:tabs>
            <w:tab w:val="num" w:pos="1080"/>
            <w:tab w:val="left" w:pos="1648"/>
            <w:tab w:val="left" w:pos="1985"/>
          </w:tabs>
          <w:ind w:left="371" w:firstLine="3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</w:num>
  <w:num w:numId="15">
    <w:abstractNumId w:val="17"/>
  </w:num>
  <w:num w:numId="16">
    <w:abstractNumId w:val="19"/>
  </w:num>
  <w:num w:numId="17">
    <w:abstractNumId w:val="36"/>
  </w:num>
  <w:num w:numId="18">
    <w:abstractNumId w:val="13"/>
  </w:num>
  <w:num w:numId="19">
    <w:abstractNumId w:val="11"/>
  </w:num>
  <w:num w:numId="20">
    <w:abstractNumId w:val="38"/>
  </w:num>
  <w:num w:numId="21">
    <w:abstractNumId w:val="29"/>
  </w:num>
  <w:num w:numId="22">
    <w:abstractNumId w:val="28"/>
  </w:num>
  <w:num w:numId="23">
    <w:abstractNumId w:val="41"/>
  </w:num>
  <w:num w:numId="24">
    <w:abstractNumId w:val="21"/>
  </w:num>
  <w:num w:numId="25">
    <w:abstractNumId w:val="34"/>
  </w:num>
  <w:num w:numId="26">
    <w:abstractNumId w:val="25"/>
  </w:num>
  <w:num w:numId="27">
    <w:abstractNumId w:val="4"/>
  </w:num>
  <w:num w:numId="28">
    <w:abstractNumId w:val="3"/>
  </w:num>
  <w:num w:numId="29">
    <w:abstractNumId w:val="44"/>
  </w:num>
  <w:num w:numId="30">
    <w:abstractNumId w:val="14"/>
  </w:num>
  <w:num w:numId="31">
    <w:abstractNumId w:val="10"/>
  </w:num>
  <w:num w:numId="32">
    <w:abstractNumId w:val="5"/>
  </w:num>
  <w:num w:numId="33">
    <w:abstractNumId w:val="32"/>
  </w:num>
  <w:num w:numId="34">
    <w:abstractNumId w:val="30"/>
  </w:num>
  <w:num w:numId="35">
    <w:abstractNumId w:val="42"/>
  </w:num>
  <w:num w:numId="36">
    <w:abstractNumId w:val="26"/>
  </w:num>
  <w:num w:numId="37">
    <w:abstractNumId w:val="40"/>
  </w:num>
  <w:num w:numId="38">
    <w:abstractNumId w:val="22"/>
  </w:num>
  <w:num w:numId="39">
    <w:abstractNumId w:val="35"/>
  </w:num>
  <w:num w:numId="40">
    <w:abstractNumId w:val="23"/>
  </w:num>
  <w:num w:numId="41">
    <w:abstractNumId w:val="27"/>
  </w:num>
  <w:num w:numId="42">
    <w:abstractNumId w:val="16"/>
  </w:num>
  <w:num w:numId="43">
    <w:abstractNumId w:val="0"/>
  </w:num>
  <w:num w:numId="44">
    <w:abstractNumId w:val="20"/>
  </w:num>
  <w:num w:numId="45">
    <w:abstractNumId w:val="43"/>
  </w:num>
  <w:num w:numId="46">
    <w:abstractNumId w:val="3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0DC"/>
    <w:rsid w:val="00000228"/>
    <w:rsid w:val="000003C2"/>
    <w:rsid w:val="0000072A"/>
    <w:rsid w:val="00000B71"/>
    <w:rsid w:val="00000BBD"/>
    <w:rsid w:val="00002B79"/>
    <w:rsid w:val="00003532"/>
    <w:rsid w:val="0000378E"/>
    <w:rsid w:val="0000461D"/>
    <w:rsid w:val="00006646"/>
    <w:rsid w:val="000077D3"/>
    <w:rsid w:val="00010BC7"/>
    <w:rsid w:val="00012282"/>
    <w:rsid w:val="0001289D"/>
    <w:rsid w:val="00012A1A"/>
    <w:rsid w:val="00014066"/>
    <w:rsid w:val="0001551A"/>
    <w:rsid w:val="0001792B"/>
    <w:rsid w:val="0002293F"/>
    <w:rsid w:val="00023384"/>
    <w:rsid w:val="00023CCC"/>
    <w:rsid w:val="0002525F"/>
    <w:rsid w:val="00025995"/>
    <w:rsid w:val="00025D6D"/>
    <w:rsid w:val="0002639D"/>
    <w:rsid w:val="00027382"/>
    <w:rsid w:val="000274B8"/>
    <w:rsid w:val="00027BB5"/>
    <w:rsid w:val="00030A83"/>
    <w:rsid w:val="00030E4C"/>
    <w:rsid w:val="00031536"/>
    <w:rsid w:val="0003181D"/>
    <w:rsid w:val="000318C9"/>
    <w:rsid w:val="000321E9"/>
    <w:rsid w:val="00032C7D"/>
    <w:rsid w:val="000331A9"/>
    <w:rsid w:val="00033388"/>
    <w:rsid w:val="0003432B"/>
    <w:rsid w:val="00035B2A"/>
    <w:rsid w:val="0003679C"/>
    <w:rsid w:val="0004046F"/>
    <w:rsid w:val="000409A6"/>
    <w:rsid w:val="00040FBF"/>
    <w:rsid w:val="0004151B"/>
    <w:rsid w:val="000417CD"/>
    <w:rsid w:val="00041D37"/>
    <w:rsid w:val="00042115"/>
    <w:rsid w:val="000422C3"/>
    <w:rsid w:val="0004241E"/>
    <w:rsid w:val="00042F7B"/>
    <w:rsid w:val="0004322B"/>
    <w:rsid w:val="00044F27"/>
    <w:rsid w:val="000453EB"/>
    <w:rsid w:val="00045C7D"/>
    <w:rsid w:val="00050EFF"/>
    <w:rsid w:val="00051142"/>
    <w:rsid w:val="0005149C"/>
    <w:rsid w:val="000539EA"/>
    <w:rsid w:val="00054540"/>
    <w:rsid w:val="00054D6F"/>
    <w:rsid w:val="00056AD5"/>
    <w:rsid w:val="00057E63"/>
    <w:rsid w:val="00060BA0"/>
    <w:rsid w:val="00063778"/>
    <w:rsid w:val="00063C6A"/>
    <w:rsid w:val="00065E0D"/>
    <w:rsid w:val="00066B7E"/>
    <w:rsid w:val="000671BC"/>
    <w:rsid w:val="00067236"/>
    <w:rsid w:val="000677FA"/>
    <w:rsid w:val="00067DDA"/>
    <w:rsid w:val="00070996"/>
    <w:rsid w:val="000716DA"/>
    <w:rsid w:val="000718ED"/>
    <w:rsid w:val="00071F5E"/>
    <w:rsid w:val="00072F55"/>
    <w:rsid w:val="00074294"/>
    <w:rsid w:val="000743B6"/>
    <w:rsid w:val="00074518"/>
    <w:rsid w:val="00075285"/>
    <w:rsid w:val="00075D18"/>
    <w:rsid w:val="00076A3B"/>
    <w:rsid w:val="00076B2E"/>
    <w:rsid w:val="00076F11"/>
    <w:rsid w:val="00076FDA"/>
    <w:rsid w:val="00077174"/>
    <w:rsid w:val="00077354"/>
    <w:rsid w:val="00077D67"/>
    <w:rsid w:val="00080D44"/>
    <w:rsid w:val="000817AD"/>
    <w:rsid w:val="00081CB6"/>
    <w:rsid w:val="00081EAF"/>
    <w:rsid w:val="00081F61"/>
    <w:rsid w:val="00082287"/>
    <w:rsid w:val="00082519"/>
    <w:rsid w:val="000829B1"/>
    <w:rsid w:val="00082AF5"/>
    <w:rsid w:val="00082E9F"/>
    <w:rsid w:val="0008337A"/>
    <w:rsid w:val="000836C4"/>
    <w:rsid w:val="000841C8"/>
    <w:rsid w:val="000845EB"/>
    <w:rsid w:val="0008583C"/>
    <w:rsid w:val="00086D36"/>
    <w:rsid w:val="000904B6"/>
    <w:rsid w:val="00090801"/>
    <w:rsid w:val="00092D80"/>
    <w:rsid w:val="00093047"/>
    <w:rsid w:val="00093BB0"/>
    <w:rsid w:val="0009418F"/>
    <w:rsid w:val="00094EA2"/>
    <w:rsid w:val="0009519C"/>
    <w:rsid w:val="00095424"/>
    <w:rsid w:val="00095C89"/>
    <w:rsid w:val="00096854"/>
    <w:rsid w:val="00096C5A"/>
    <w:rsid w:val="000A0343"/>
    <w:rsid w:val="000A06B1"/>
    <w:rsid w:val="000A08CE"/>
    <w:rsid w:val="000A163C"/>
    <w:rsid w:val="000A20B5"/>
    <w:rsid w:val="000A29C7"/>
    <w:rsid w:val="000A3255"/>
    <w:rsid w:val="000A378A"/>
    <w:rsid w:val="000A3F3C"/>
    <w:rsid w:val="000A59F8"/>
    <w:rsid w:val="000A6099"/>
    <w:rsid w:val="000A6FE8"/>
    <w:rsid w:val="000A7020"/>
    <w:rsid w:val="000A7CF8"/>
    <w:rsid w:val="000B0D9F"/>
    <w:rsid w:val="000B2984"/>
    <w:rsid w:val="000B2CE9"/>
    <w:rsid w:val="000B30E3"/>
    <w:rsid w:val="000B3C91"/>
    <w:rsid w:val="000B3F37"/>
    <w:rsid w:val="000B49B9"/>
    <w:rsid w:val="000B4DD1"/>
    <w:rsid w:val="000B5DD8"/>
    <w:rsid w:val="000B5E1D"/>
    <w:rsid w:val="000B6177"/>
    <w:rsid w:val="000B61A5"/>
    <w:rsid w:val="000B6AD9"/>
    <w:rsid w:val="000B793D"/>
    <w:rsid w:val="000C0E49"/>
    <w:rsid w:val="000C2ADF"/>
    <w:rsid w:val="000C2E61"/>
    <w:rsid w:val="000C5038"/>
    <w:rsid w:val="000C557F"/>
    <w:rsid w:val="000C56E7"/>
    <w:rsid w:val="000C5AF5"/>
    <w:rsid w:val="000C6296"/>
    <w:rsid w:val="000C68A7"/>
    <w:rsid w:val="000C755A"/>
    <w:rsid w:val="000C7E66"/>
    <w:rsid w:val="000D00B0"/>
    <w:rsid w:val="000D11CB"/>
    <w:rsid w:val="000D1661"/>
    <w:rsid w:val="000D2451"/>
    <w:rsid w:val="000D2490"/>
    <w:rsid w:val="000D2F1B"/>
    <w:rsid w:val="000D4316"/>
    <w:rsid w:val="000D57BB"/>
    <w:rsid w:val="000D68C4"/>
    <w:rsid w:val="000E0013"/>
    <w:rsid w:val="000E0859"/>
    <w:rsid w:val="000E1B3A"/>
    <w:rsid w:val="000E2513"/>
    <w:rsid w:val="000E286C"/>
    <w:rsid w:val="000E39A3"/>
    <w:rsid w:val="000E3B6B"/>
    <w:rsid w:val="000E4644"/>
    <w:rsid w:val="000E55C6"/>
    <w:rsid w:val="000E5C26"/>
    <w:rsid w:val="000E5F64"/>
    <w:rsid w:val="000E62FE"/>
    <w:rsid w:val="000E6694"/>
    <w:rsid w:val="000E6888"/>
    <w:rsid w:val="000E688E"/>
    <w:rsid w:val="000E6AD4"/>
    <w:rsid w:val="000F199C"/>
    <w:rsid w:val="000F1FFB"/>
    <w:rsid w:val="000F379F"/>
    <w:rsid w:val="000F47CE"/>
    <w:rsid w:val="000F5001"/>
    <w:rsid w:val="000F5943"/>
    <w:rsid w:val="000F5E2A"/>
    <w:rsid w:val="000F6B56"/>
    <w:rsid w:val="000F728F"/>
    <w:rsid w:val="000F7BB6"/>
    <w:rsid w:val="001006AA"/>
    <w:rsid w:val="00101F48"/>
    <w:rsid w:val="00102AD4"/>
    <w:rsid w:val="001043B5"/>
    <w:rsid w:val="00104C78"/>
    <w:rsid w:val="0010595A"/>
    <w:rsid w:val="00106DE2"/>
    <w:rsid w:val="001104B5"/>
    <w:rsid w:val="00111285"/>
    <w:rsid w:val="0011191E"/>
    <w:rsid w:val="001126B8"/>
    <w:rsid w:val="00112983"/>
    <w:rsid w:val="001133A1"/>
    <w:rsid w:val="00113617"/>
    <w:rsid w:val="001155B4"/>
    <w:rsid w:val="00115DC8"/>
    <w:rsid w:val="00116B2C"/>
    <w:rsid w:val="0011746A"/>
    <w:rsid w:val="00117F61"/>
    <w:rsid w:val="00117FF8"/>
    <w:rsid w:val="001203F8"/>
    <w:rsid w:val="001208EE"/>
    <w:rsid w:val="00122D49"/>
    <w:rsid w:val="00124486"/>
    <w:rsid w:val="00125CB2"/>
    <w:rsid w:val="0012710C"/>
    <w:rsid w:val="00127B40"/>
    <w:rsid w:val="00131E4D"/>
    <w:rsid w:val="001338C3"/>
    <w:rsid w:val="00133B1E"/>
    <w:rsid w:val="00134819"/>
    <w:rsid w:val="00134DFC"/>
    <w:rsid w:val="00134E64"/>
    <w:rsid w:val="0013646F"/>
    <w:rsid w:val="001366E1"/>
    <w:rsid w:val="00140FE0"/>
    <w:rsid w:val="00141B60"/>
    <w:rsid w:val="001430DE"/>
    <w:rsid w:val="00143175"/>
    <w:rsid w:val="001431CA"/>
    <w:rsid w:val="001433E8"/>
    <w:rsid w:val="001436E8"/>
    <w:rsid w:val="00143EEB"/>
    <w:rsid w:val="00145BD2"/>
    <w:rsid w:val="00145C3A"/>
    <w:rsid w:val="00146327"/>
    <w:rsid w:val="00146C63"/>
    <w:rsid w:val="00146E75"/>
    <w:rsid w:val="00147B45"/>
    <w:rsid w:val="00147CB6"/>
    <w:rsid w:val="001518E4"/>
    <w:rsid w:val="00151A7D"/>
    <w:rsid w:val="001528FF"/>
    <w:rsid w:val="00153361"/>
    <w:rsid w:val="00153DC4"/>
    <w:rsid w:val="00155671"/>
    <w:rsid w:val="00155A24"/>
    <w:rsid w:val="00157358"/>
    <w:rsid w:val="00157B11"/>
    <w:rsid w:val="00160B32"/>
    <w:rsid w:val="001612C8"/>
    <w:rsid w:val="0016197D"/>
    <w:rsid w:val="00161C6F"/>
    <w:rsid w:val="00162BD4"/>
    <w:rsid w:val="00163665"/>
    <w:rsid w:val="00163AED"/>
    <w:rsid w:val="00164442"/>
    <w:rsid w:val="00164A66"/>
    <w:rsid w:val="00165422"/>
    <w:rsid w:val="00165F86"/>
    <w:rsid w:val="00166595"/>
    <w:rsid w:val="00166EE3"/>
    <w:rsid w:val="00167924"/>
    <w:rsid w:val="0017020F"/>
    <w:rsid w:val="0017107E"/>
    <w:rsid w:val="00171DD5"/>
    <w:rsid w:val="001751C6"/>
    <w:rsid w:val="001761F5"/>
    <w:rsid w:val="00176285"/>
    <w:rsid w:val="001763C0"/>
    <w:rsid w:val="00176E64"/>
    <w:rsid w:val="0017739D"/>
    <w:rsid w:val="001801F3"/>
    <w:rsid w:val="0018039A"/>
    <w:rsid w:val="0018187A"/>
    <w:rsid w:val="00181F51"/>
    <w:rsid w:val="001833E1"/>
    <w:rsid w:val="00183D0C"/>
    <w:rsid w:val="00183EAD"/>
    <w:rsid w:val="001847AB"/>
    <w:rsid w:val="00185623"/>
    <w:rsid w:val="001869CC"/>
    <w:rsid w:val="00186E1B"/>
    <w:rsid w:val="00187497"/>
    <w:rsid w:val="001878C2"/>
    <w:rsid w:val="00187CC2"/>
    <w:rsid w:val="00190369"/>
    <w:rsid w:val="0019095E"/>
    <w:rsid w:val="00190A26"/>
    <w:rsid w:val="00190B3B"/>
    <w:rsid w:val="00191041"/>
    <w:rsid w:val="00192277"/>
    <w:rsid w:val="00192377"/>
    <w:rsid w:val="001928A3"/>
    <w:rsid w:val="00192E5D"/>
    <w:rsid w:val="00194722"/>
    <w:rsid w:val="00194AF3"/>
    <w:rsid w:val="00195D9F"/>
    <w:rsid w:val="001966F0"/>
    <w:rsid w:val="001967DE"/>
    <w:rsid w:val="00196A0D"/>
    <w:rsid w:val="001A11B8"/>
    <w:rsid w:val="001A2AB0"/>
    <w:rsid w:val="001A36CF"/>
    <w:rsid w:val="001A378E"/>
    <w:rsid w:val="001A44E8"/>
    <w:rsid w:val="001A60BA"/>
    <w:rsid w:val="001A6139"/>
    <w:rsid w:val="001A697B"/>
    <w:rsid w:val="001A6F70"/>
    <w:rsid w:val="001B003C"/>
    <w:rsid w:val="001B09ED"/>
    <w:rsid w:val="001B2A3E"/>
    <w:rsid w:val="001B2D50"/>
    <w:rsid w:val="001B386E"/>
    <w:rsid w:val="001B50F1"/>
    <w:rsid w:val="001B7CF4"/>
    <w:rsid w:val="001C0DA3"/>
    <w:rsid w:val="001C0DCA"/>
    <w:rsid w:val="001C15E7"/>
    <w:rsid w:val="001C1837"/>
    <w:rsid w:val="001C2244"/>
    <w:rsid w:val="001C29D7"/>
    <w:rsid w:val="001C3070"/>
    <w:rsid w:val="001C38A7"/>
    <w:rsid w:val="001C49B2"/>
    <w:rsid w:val="001C5657"/>
    <w:rsid w:val="001C5B46"/>
    <w:rsid w:val="001C5C4B"/>
    <w:rsid w:val="001C5C96"/>
    <w:rsid w:val="001C71C6"/>
    <w:rsid w:val="001C723E"/>
    <w:rsid w:val="001D189B"/>
    <w:rsid w:val="001D2574"/>
    <w:rsid w:val="001D2641"/>
    <w:rsid w:val="001D2AD9"/>
    <w:rsid w:val="001D2C56"/>
    <w:rsid w:val="001D39AB"/>
    <w:rsid w:val="001D462E"/>
    <w:rsid w:val="001D4B17"/>
    <w:rsid w:val="001D4C33"/>
    <w:rsid w:val="001D4D02"/>
    <w:rsid w:val="001D61D7"/>
    <w:rsid w:val="001D68FB"/>
    <w:rsid w:val="001D7E16"/>
    <w:rsid w:val="001E0BDA"/>
    <w:rsid w:val="001E16EF"/>
    <w:rsid w:val="001E2271"/>
    <w:rsid w:val="001E37C3"/>
    <w:rsid w:val="001E45E4"/>
    <w:rsid w:val="001E55F9"/>
    <w:rsid w:val="001E5A1F"/>
    <w:rsid w:val="001E6745"/>
    <w:rsid w:val="001E7B0B"/>
    <w:rsid w:val="001F006F"/>
    <w:rsid w:val="001F0A85"/>
    <w:rsid w:val="001F0E5D"/>
    <w:rsid w:val="001F1935"/>
    <w:rsid w:val="001F45F2"/>
    <w:rsid w:val="001F4849"/>
    <w:rsid w:val="001F4BA9"/>
    <w:rsid w:val="001F4E19"/>
    <w:rsid w:val="001F796D"/>
    <w:rsid w:val="001F7E61"/>
    <w:rsid w:val="00200BE2"/>
    <w:rsid w:val="00201E9E"/>
    <w:rsid w:val="00202DCD"/>
    <w:rsid w:val="00203066"/>
    <w:rsid w:val="00203814"/>
    <w:rsid w:val="002038F5"/>
    <w:rsid w:val="002049FE"/>
    <w:rsid w:val="00205113"/>
    <w:rsid w:val="00205DE0"/>
    <w:rsid w:val="00206195"/>
    <w:rsid w:val="002069EA"/>
    <w:rsid w:val="00207416"/>
    <w:rsid w:val="0020785F"/>
    <w:rsid w:val="00210314"/>
    <w:rsid w:val="0021097A"/>
    <w:rsid w:val="00210F4A"/>
    <w:rsid w:val="002113D3"/>
    <w:rsid w:val="00211F2E"/>
    <w:rsid w:val="00212134"/>
    <w:rsid w:val="002122BF"/>
    <w:rsid w:val="00213EA2"/>
    <w:rsid w:val="002145B2"/>
    <w:rsid w:val="002150AA"/>
    <w:rsid w:val="002166A8"/>
    <w:rsid w:val="00217B2D"/>
    <w:rsid w:val="00217EE6"/>
    <w:rsid w:val="00217F5B"/>
    <w:rsid w:val="0022045A"/>
    <w:rsid w:val="00220AC0"/>
    <w:rsid w:val="0022110E"/>
    <w:rsid w:val="00221DCF"/>
    <w:rsid w:val="002222F6"/>
    <w:rsid w:val="00222F8C"/>
    <w:rsid w:val="00222FF1"/>
    <w:rsid w:val="00223F6C"/>
    <w:rsid w:val="00224012"/>
    <w:rsid w:val="0022474B"/>
    <w:rsid w:val="00224C52"/>
    <w:rsid w:val="00225E98"/>
    <w:rsid w:val="0022681B"/>
    <w:rsid w:val="00227085"/>
    <w:rsid w:val="00227C2D"/>
    <w:rsid w:val="0023023B"/>
    <w:rsid w:val="002309FE"/>
    <w:rsid w:val="00231844"/>
    <w:rsid w:val="00231E4D"/>
    <w:rsid w:val="002324B2"/>
    <w:rsid w:val="002338AB"/>
    <w:rsid w:val="00233AF7"/>
    <w:rsid w:val="00234258"/>
    <w:rsid w:val="00234C5B"/>
    <w:rsid w:val="002358BA"/>
    <w:rsid w:val="00236190"/>
    <w:rsid w:val="002373BE"/>
    <w:rsid w:val="0023766D"/>
    <w:rsid w:val="00237A07"/>
    <w:rsid w:val="00241DC6"/>
    <w:rsid w:val="00242991"/>
    <w:rsid w:val="00244647"/>
    <w:rsid w:val="002452A6"/>
    <w:rsid w:val="002459E0"/>
    <w:rsid w:val="00250304"/>
    <w:rsid w:val="00250F8D"/>
    <w:rsid w:val="00251E95"/>
    <w:rsid w:val="00252830"/>
    <w:rsid w:val="00252CC2"/>
    <w:rsid w:val="002542AF"/>
    <w:rsid w:val="00254449"/>
    <w:rsid w:val="0025730A"/>
    <w:rsid w:val="00257B59"/>
    <w:rsid w:val="00261C2D"/>
    <w:rsid w:val="00261DA8"/>
    <w:rsid w:val="00261E92"/>
    <w:rsid w:val="00261F7E"/>
    <w:rsid w:val="00262F3B"/>
    <w:rsid w:val="00263DFA"/>
    <w:rsid w:val="00265A50"/>
    <w:rsid w:val="00265D7E"/>
    <w:rsid w:val="00265F30"/>
    <w:rsid w:val="00266E5D"/>
    <w:rsid w:val="00270BF2"/>
    <w:rsid w:val="00270CAF"/>
    <w:rsid w:val="00271005"/>
    <w:rsid w:val="00271A76"/>
    <w:rsid w:val="00273778"/>
    <w:rsid w:val="00273C8B"/>
    <w:rsid w:val="00273DE4"/>
    <w:rsid w:val="00274170"/>
    <w:rsid w:val="00274900"/>
    <w:rsid w:val="00274E36"/>
    <w:rsid w:val="00275048"/>
    <w:rsid w:val="002754AE"/>
    <w:rsid w:val="002777E5"/>
    <w:rsid w:val="00277E89"/>
    <w:rsid w:val="00282899"/>
    <w:rsid w:val="002841BB"/>
    <w:rsid w:val="00284CC0"/>
    <w:rsid w:val="00284CD4"/>
    <w:rsid w:val="002851BC"/>
    <w:rsid w:val="00285655"/>
    <w:rsid w:val="002861A9"/>
    <w:rsid w:val="00286DB4"/>
    <w:rsid w:val="00286E59"/>
    <w:rsid w:val="00286EFC"/>
    <w:rsid w:val="002872ED"/>
    <w:rsid w:val="0028771F"/>
    <w:rsid w:val="00290143"/>
    <w:rsid w:val="00293272"/>
    <w:rsid w:val="00293715"/>
    <w:rsid w:val="00293B82"/>
    <w:rsid w:val="00294A4E"/>
    <w:rsid w:val="00294B05"/>
    <w:rsid w:val="00295386"/>
    <w:rsid w:val="00296BC0"/>
    <w:rsid w:val="00297103"/>
    <w:rsid w:val="002A17A3"/>
    <w:rsid w:val="002A1B30"/>
    <w:rsid w:val="002A2D3F"/>
    <w:rsid w:val="002A3F58"/>
    <w:rsid w:val="002A4274"/>
    <w:rsid w:val="002A47CE"/>
    <w:rsid w:val="002A52E5"/>
    <w:rsid w:val="002A562E"/>
    <w:rsid w:val="002A72D2"/>
    <w:rsid w:val="002A731D"/>
    <w:rsid w:val="002A76CD"/>
    <w:rsid w:val="002A78C8"/>
    <w:rsid w:val="002A7B82"/>
    <w:rsid w:val="002B17A4"/>
    <w:rsid w:val="002B3FEC"/>
    <w:rsid w:val="002B54C5"/>
    <w:rsid w:val="002B615F"/>
    <w:rsid w:val="002B64D4"/>
    <w:rsid w:val="002B6508"/>
    <w:rsid w:val="002B709D"/>
    <w:rsid w:val="002C05DD"/>
    <w:rsid w:val="002C1680"/>
    <w:rsid w:val="002C1877"/>
    <w:rsid w:val="002C1A4F"/>
    <w:rsid w:val="002C1BF9"/>
    <w:rsid w:val="002C1FA4"/>
    <w:rsid w:val="002C21FB"/>
    <w:rsid w:val="002C38F2"/>
    <w:rsid w:val="002C3E00"/>
    <w:rsid w:val="002C4A87"/>
    <w:rsid w:val="002C4B2D"/>
    <w:rsid w:val="002C5B62"/>
    <w:rsid w:val="002C6A18"/>
    <w:rsid w:val="002C6F4D"/>
    <w:rsid w:val="002C7026"/>
    <w:rsid w:val="002C7923"/>
    <w:rsid w:val="002D075F"/>
    <w:rsid w:val="002D0DE2"/>
    <w:rsid w:val="002D2E0A"/>
    <w:rsid w:val="002D3422"/>
    <w:rsid w:val="002D3726"/>
    <w:rsid w:val="002D3A30"/>
    <w:rsid w:val="002D41B8"/>
    <w:rsid w:val="002D46BC"/>
    <w:rsid w:val="002D4C65"/>
    <w:rsid w:val="002D584F"/>
    <w:rsid w:val="002E183E"/>
    <w:rsid w:val="002E1BC1"/>
    <w:rsid w:val="002E1C8A"/>
    <w:rsid w:val="002E4469"/>
    <w:rsid w:val="002E55EF"/>
    <w:rsid w:val="002E6E5F"/>
    <w:rsid w:val="002F01FB"/>
    <w:rsid w:val="002F067C"/>
    <w:rsid w:val="002F0FC8"/>
    <w:rsid w:val="002F139A"/>
    <w:rsid w:val="002F1690"/>
    <w:rsid w:val="002F1C57"/>
    <w:rsid w:val="002F3A39"/>
    <w:rsid w:val="002F490F"/>
    <w:rsid w:val="002F4F19"/>
    <w:rsid w:val="002F6F9E"/>
    <w:rsid w:val="002F7698"/>
    <w:rsid w:val="003006EE"/>
    <w:rsid w:val="00300901"/>
    <w:rsid w:val="003009FC"/>
    <w:rsid w:val="00300B71"/>
    <w:rsid w:val="0030148D"/>
    <w:rsid w:val="00301E86"/>
    <w:rsid w:val="003029BA"/>
    <w:rsid w:val="00302F79"/>
    <w:rsid w:val="003030DB"/>
    <w:rsid w:val="003039DE"/>
    <w:rsid w:val="00304452"/>
    <w:rsid w:val="00304DA8"/>
    <w:rsid w:val="0030633D"/>
    <w:rsid w:val="00306768"/>
    <w:rsid w:val="00306BD9"/>
    <w:rsid w:val="00306DFD"/>
    <w:rsid w:val="00310446"/>
    <w:rsid w:val="00310BE1"/>
    <w:rsid w:val="003111F6"/>
    <w:rsid w:val="003118E6"/>
    <w:rsid w:val="00312858"/>
    <w:rsid w:val="00313BD0"/>
    <w:rsid w:val="00314CC9"/>
    <w:rsid w:val="00314F1B"/>
    <w:rsid w:val="00315CC7"/>
    <w:rsid w:val="00316068"/>
    <w:rsid w:val="00317A31"/>
    <w:rsid w:val="00317AE4"/>
    <w:rsid w:val="003204BD"/>
    <w:rsid w:val="00321D62"/>
    <w:rsid w:val="00324AFD"/>
    <w:rsid w:val="00324DBB"/>
    <w:rsid w:val="003255F7"/>
    <w:rsid w:val="0032570C"/>
    <w:rsid w:val="00325853"/>
    <w:rsid w:val="0032661B"/>
    <w:rsid w:val="003276B6"/>
    <w:rsid w:val="00330143"/>
    <w:rsid w:val="003304A8"/>
    <w:rsid w:val="0033151C"/>
    <w:rsid w:val="00331B6E"/>
    <w:rsid w:val="00332479"/>
    <w:rsid w:val="00333410"/>
    <w:rsid w:val="00333828"/>
    <w:rsid w:val="003343CF"/>
    <w:rsid w:val="003348F0"/>
    <w:rsid w:val="00334C30"/>
    <w:rsid w:val="003353D1"/>
    <w:rsid w:val="00335868"/>
    <w:rsid w:val="00340F15"/>
    <w:rsid w:val="00341272"/>
    <w:rsid w:val="0034148C"/>
    <w:rsid w:val="00341F5B"/>
    <w:rsid w:val="0034231C"/>
    <w:rsid w:val="0034284D"/>
    <w:rsid w:val="003431D9"/>
    <w:rsid w:val="003463F2"/>
    <w:rsid w:val="00346525"/>
    <w:rsid w:val="00346850"/>
    <w:rsid w:val="00346A39"/>
    <w:rsid w:val="00346CBA"/>
    <w:rsid w:val="00346EDB"/>
    <w:rsid w:val="00347177"/>
    <w:rsid w:val="00347503"/>
    <w:rsid w:val="00347661"/>
    <w:rsid w:val="00347B89"/>
    <w:rsid w:val="00350374"/>
    <w:rsid w:val="00350D3D"/>
    <w:rsid w:val="00351175"/>
    <w:rsid w:val="003526EC"/>
    <w:rsid w:val="00353678"/>
    <w:rsid w:val="00353751"/>
    <w:rsid w:val="0035498D"/>
    <w:rsid w:val="00356929"/>
    <w:rsid w:val="00357287"/>
    <w:rsid w:val="003602E9"/>
    <w:rsid w:val="003604AD"/>
    <w:rsid w:val="00360BA0"/>
    <w:rsid w:val="003610F0"/>
    <w:rsid w:val="00362657"/>
    <w:rsid w:val="00363246"/>
    <w:rsid w:val="003664D5"/>
    <w:rsid w:val="00367204"/>
    <w:rsid w:val="0037031C"/>
    <w:rsid w:val="00370F61"/>
    <w:rsid w:val="00371666"/>
    <w:rsid w:val="00371CFD"/>
    <w:rsid w:val="00372684"/>
    <w:rsid w:val="0037278B"/>
    <w:rsid w:val="00372B86"/>
    <w:rsid w:val="0037304A"/>
    <w:rsid w:val="0037330F"/>
    <w:rsid w:val="00373996"/>
    <w:rsid w:val="00375382"/>
    <w:rsid w:val="00377A04"/>
    <w:rsid w:val="00377F10"/>
    <w:rsid w:val="00380115"/>
    <w:rsid w:val="0038206D"/>
    <w:rsid w:val="0038225C"/>
    <w:rsid w:val="0038246C"/>
    <w:rsid w:val="00382B4F"/>
    <w:rsid w:val="00382F61"/>
    <w:rsid w:val="0038320A"/>
    <w:rsid w:val="003835DF"/>
    <w:rsid w:val="0038451F"/>
    <w:rsid w:val="003847CB"/>
    <w:rsid w:val="00384CB8"/>
    <w:rsid w:val="003854F9"/>
    <w:rsid w:val="00386580"/>
    <w:rsid w:val="00386ECA"/>
    <w:rsid w:val="0038709F"/>
    <w:rsid w:val="00387947"/>
    <w:rsid w:val="00391146"/>
    <w:rsid w:val="00391315"/>
    <w:rsid w:val="00393FC4"/>
    <w:rsid w:val="003959EE"/>
    <w:rsid w:val="00395BFB"/>
    <w:rsid w:val="00395C39"/>
    <w:rsid w:val="00395F39"/>
    <w:rsid w:val="00396D50"/>
    <w:rsid w:val="00397597"/>
    <w:rsid w:val="00397684"/>
    <w:rsid w:val="003A0127"/>
    <w:rsid w:val="003A168A"/>
    <w:rsid w:val="003A1D41"/>
    <w:rsid w:val="003A2EFA"/>
    <w:rsid w:val="003A414D"/>
    <w:rsid w:val="003A431F"/>
    <w:rsid w:val="003A4C8C"/>
    <w:rsid w:val="003A58F6"/>
    <w:rsid w:val="003A5EF9"/>
    <w:rsid w:val="003A7151"/>
    <w:rsid w:val="003A71D1"/>
    <w:rsid w:val="003A7D6B"/>
    <w:rsid w:val="003B0880"/>
    <w:rsid w:val="003B1652"/>
    <w:rsid w:val="003B25B3"/>
    <w:rsid w:val="003B2A14"/>
    <w:rsid w:val="003B2E81"/>
    <w:rsid w:val="003B4AF4"/>
    <w:rsid w:val="003B4BDE"/>
    <w:rsid w:val="003B56BF"/>
    <w:rsid w:val="003B674C"/>
    <w:rsid w:val="003B733B"/>
    <w:rsid w:val="003C00FB"/>
    <w:rsid w:val="003C19BD"/>
    <w:rsid w:val="003C21CE"/>
    <w:rsid w:val="003C2585"/>
    <w:rsid w:val="003C4454"/>
    <w:rsid w:val="003C525B"/>
    <w:rsid w:val="003C6DBF"/>
    <w:rsid w:val="003D053F"/>
    <w:rsid w:val="003D078C"/>
    <w:rsid w:val="003D150D"/>
    <w:rsid w:val="003D1A52"/>
    <w:rsid w:val="003D2616"/>
    <w:rsid w:val="003D3128"/>
    <w:rsid w:val="003D3208"/>
    <w:rsid w:val="003D54B7"/>
    <w:rsid w:val="003D6C8E"/>
    <w:rsid w:val="003D6EAF"/>
    <w:rsid w:val="003D7C5E"/>
    <w:rsid w:val="003E05F3"/>
    <w:rsid w:val="003E107E"/>
    <w:rsid w:val="003E17DD"/>
    <w:rsid w:val="003E1B4F"/>
    <w:rsid w:val="003E2748"/>
    <w:rsid w:val="003E599B"/>
    <w:rsid w:val="003E5CCF"/>
    <w:rsid w:val="003E719B"/>
    <w:rsid w:val="003E7BC2"/>
    <w:rsid w:val="003F091F"/>
    <w:rsid w:val="003F0DBC"/>
    <w:rsid w:val="003F33BD"/>
    <w:rsid w:val="003F3E6C"/>
    <w:rsid w:val="003F562E"/>
    <w:rsid w:val="003F5BA2"/>
    <w:rsid w:val="003F6291"/>
    <w:rsid w:val="003F637B"/>
    <w:rsid w:val="003F66C2"/>
    <w:rsid w:val="003F6B33"/>
    <w:rsid w:val="003F73E6"/>
    <w:rsid w:val="00400504"/>
    <w:rsid w:val="00400563"/>
    <w:rsid w:val="0040099B"/>
    <w:rsid w:val="0040377E"/>
    <w:rsid w:val="00403B5B"/>
    <w:rsid w:val="00403CD6"/>
    <w:rsid w:val="004044AE"/>
    <w:rsid w:val="004057C1"/>
    <w:rsid w:val="00406364"/>
    <w:rsid w:val="00406BFF"/>
    <w:rsid w:val="0041036E"/>
    <w:rsid w:val="00410A3C"/>
    <w:rsid w:val="0041193B"/>
    <w:rsid w:val="00411A92"/>
    <w:rsid w:val="0041265C"/>
    <w:rsid w:val="0041281B"/>
    <w:rsid w:val="00413E0F"/>
    <w:rsid w:val="00415433"/>
    <w:rsid w:val="004155EB"/>
    <w:rsid w:val="00416D4D"/>
    <w:rsid w:val="00417132"/>
    <w:rsid w:val="00417872"/>
    <w:rsid w:val="00417875"/>
    <w:rsid w:val="004213BE"/>
    <w:rsid w:val="004230FA"/>
    <w:rsid w:val="004240F7"/>
    <w:rsid w:val="00424D0B"/>
    <w:rsid w:val="00426C54"/>
    <w:rsid w:val="00427766"/>
    <w:rsid w:val="00427EA6"/>
    <w:rsid w:val="00432B08"/>
    <w:rsid w:val="004331A5"/>
    <w:rsid w:val="00433E6C"/>
    <w:rsid w:val="00433FB8"/>
    <w:rsid w:val="004343CF"/>
    <w:rsid w:val="00434402"/>
    <w:rsid w:val="00434EA3"/>
    <w:rsid w:val="004356BC"/>
    <w:rsid w:val="00436011"/>
    <w:rsid w:val="004361BB"/>
    <w:rsid w:val="0043664C"/>
    <w:rsid w:val="00436921"/>
    <w:rsid w:val="00436D57"/>
    <w:rsid w:val="004403AC"/>
    <w:rsid w:val="00441FDE"/>
    <w:rsid w:val="004421AC"/>
    <w:rsid w:val="004429EC"/>
    <w:rsid w:val="00443625"/>
    <w:rsid w:val="0044407D"/>
    <w:rsid w:val="004447AC"/>
    <w:rsid w:val="00445533"/>
    <w:rsid w:val="00445CB0"/>
    <w:rsid w:val="004469AD"/>
    <w:rsid w:val="00446C69"/>
    <w:rsid w:val="00446D4B"/>
    <w:rsid w:val="00447076"/>
    <w:rsid w:val="004507C0"/>
    <w:rsid w:val="00453B9F"/>
    <w:rsid w:val="00454F54"/>
    <w:rsid w:val="004610EB"/>
    <w:rsid w:val="00461FF7"/>
    <w:rsid w:val="00462404"/>
    <w:rsid w:val="004628B2"/>
    <w:rsid w:val="00463ABC"/>
    <w:rsid w:val="00464A7C"/>
    <w:rsid w:val="004654AA"/>
    <w:rsid w:val="0046553B"/>
    <w:rsid w:val="00470D5D"/>
    <w:rsid w:val="00474574"/>
    <w:rsid w:val="00474EA3"/>
    <w:rsid w:val="00475722"/>
    <w:rsid w:val="00475C24"/>
    <w:rsid w:val="00475EF6"/>
    <w:rsid w:val="0047790D"/>
    <w:rsid w:val="00481681"/>
    <w:rsid w:val="00481907"/>
    <w:rsid w:val="00482D87"/>
    <w:rsid w:val="00483627"/>
    <w:rsid w:val="00483F0E"/>
    <w:rsid w:val="00484B30"/>
    <w:rsid w:val="00484BD1"/>
    <w:rsid w:val="004855E9"/>
    <w:rsid w:val="00485F71"/>
    <w:rsid w:val="00487263"/>
    <w:rsid w:val="00487AB8"/>
    <w:rsid w:val="00487C98"/>
    <w:rsid w:val="004906FB"/>
    <w:rsid w:val="00490DE3"/>
    <w:rsid w:val="0049117C"/>
    <w:rsid w:val="00492549"/>
    <w:rsid w:val="00494F6E"/>
    <w:rsid w:val="00496069"/>
    <w:rsid w:val="00496823"/>
    <w:rsid w:val="004973F9"/>
    <w:rsid w:val="004A08D5"/>
    <w:rsid w:val="004A1F7D"/>
    <w:rsid w:val="004A27BC"/>
    <w:rsid w:val="004A3BB2"/>
    <w:rsid w:val="004A3C06"/>
    <w:rsid w:val="004A43BA"/>
    <w:rsid w:val="004A4628"/>
    <w:rsid w:val="004A4B9B"/>
    <w:rsid w:val="004A59D8"/>
    <w:rsid w:val="004A5D8A"/>
    <w:rsid w:val="004A63E0"/>
    <w:rsid w:val="004A65C8"/>
    <w:rsid w:val="004A7174"/>
    <w:rsid w:val="004A7B87"/>
    <w:rsid w:val="004B0412"/>
    <w:rsid w:val="004B200C"/>
    <w:rsid w:val="004B29AD"/>
    <w:rsid w:val="004B2C2C"/>
    <w:rsid w:val="004B2C6A"/>
    <w:rsid w:val="004B3878"/>
    <w:rsid w:val="004B46D4"/>
    <w:rsid w:val="004B5399"/>
    <w:rsid w:val="004B5FDD"/>
    <w:rsid w:val="004B6378"/>
    <w:rsid w:val="004B6379"/>
    <w:rsid w:val="004B6F67"/>
    <w:rsid w:val="004B7EA0"/>
    <w:rsid w:val="004C0BD7"/>
    <w:rsid w:val="004C0E97"/>
    <w:rsid w:val="004C1058"/>
    <w:rsid w:val="004C1463"/>
    <w:rsid w:val="004C1AB2"/>
    <w:rsid w:val="004C1D76"/>
    <w:rsid w:val="004C2FD5"/>
    <w:rsid w:val="004C3C8B"/>
    <w:rsid w:val="004C5618"/>
    <w:rsid w:val="004C5E19"/>
    <w:rsid w:val="004C66D0"/>
    <w:rsid w:val="004C6D3A"/>
    <w:rsid w:val="004C7659"/>
    <w:rsid w:val="004D0565"/>
    <w:rsid w:val="004D18B4"/>
    <w:rsid w:val="004D21B3"/>
    <w:rsid w:val="004D2252"/>
    <w:rsid w:val="004D2A3E"/>
    <w:rsid w:val="004D32E5"/>
    <w:rsid w:val="004D3365"/>
    <w:rsid w:val="004D3537"/>
    <w:rsid w:val="004D52CD"/>
    <w:rsid w:val="004D6546"/>
    <w:rsid w:val="004D65C8"/>
    <w:rsid w:val="004E0FD0"/>
    <w:rsid w:val="004E21E3"/>
    <w:rsid w:val="004E251A"/>
    <w:rsid w:val="004E4AB1"/>
    <w:rsid w:val="004E51A5"/>
    <w:rsid w:val="004E5360"/>
    <w:rsid w:val="004E7301"/>
    <w:rsid w:val="004F0E5A"/>
    <w:rsid w:val="004F1B48"/>
    <w:rsid w:val="004F1BE7"/>
    <w:rsid w:val="004F2229"/>
    <w:rsid w:val="004F26DB"/>
    <w:rsid w:val="004F3562"/>
    <w:rsid w:val="004F3AE0"/>
    <w:rsid w:val="004F3E90"/>
    <w:rsid w:val="004F3F07"/>
    <w:rsid w:val="004F46FF"/>
    <w:rsid w:val="004F5C0D"/>
    <w:rsid w:val="004F5D82"/>
    <w:rsid w:val="004F798A"/>
    <w:rsid w:val="004F7A93"/>
    <w:rsid w:val="005008B4"/>
    <w:rsid w:val="00500DF4"/>
    <w:rsid w:val="00503133"/>
    <w:rsid w:val="005033F3"/>
    <w:rsid w:val="00503BA8"/>
    <w:rsid w:val="00503C5B"/>
    <w:rsid w:val="005048C3"/>
    <w:rsid w:val="00504985"/>
    <w:rsid w:val="0050507C"/>
    <w:rsid w:val="00505886"/>
    <w:rsid w:val="00505EAF"/>
    <w:rsid w:val="005062E7"/>
    <w:rsid w:val="0050726A"/>
    <w:rsid w:val="00507E6F"/>
    <w:rsid w:val="0051051A"/>
    <w:rsid w:val="00510E96"/>
    <w:rsid w:val="00510FBF"/>
    <w:rsid w:val="00511B8B"/>
    <w:rsid w:val="00514113"/>
    <w:rsid w:val="00515AD0"/>
    <w:rsid w:val="00516DE7"/>
    <w:rsid w:val="00517120"/>
    <w:rsid w:val="005175FF"/>
    <w:rsid w:val="00520948"/>
    <w:rsid w:val="00521122"/>
    <w:rsid w:val="00521196"/>
    <w:rsid w:val="005213B9"/>
    <w:rsid w:val="00521B07"/>
    <w:rsid w:val="00521BC9"/>
    <w:rsid w:val="00521E73"/>
    <w:rsid w:val="00522D95"/>
    <w:rsid w:val="00526013"/>
    <w:rsid w:val="00526F56"/>
    <w:rsid w:val="00527142"/>
    <w:rsid w:val="0052793B"/>
    <w:rsid w:val="0053039F"/>
    <w:rsid w:val="00530664"/>
    <w:rsid w:val="005315FA"/>
    <w:rsid w:val="0053188A"/>
    <w:rsid w:val="005318A1"/>
    <w:rsid w:val="005340BD"/>
    <w:rsid w:val="00534686"/>
    <w:rsid w:val="00534BF3"/>
    <w:rsid w:val="00534D34"/>
    <w:rsid w:val="005353D2"/>
    <w:rsid w:val="00535A6E"/>
    <w:rsid w:val="0053651D"/>
    <w:rsid w:val="00537A3D"/>
    <w:rsid w:val="00541249"/>
    <w:rsid w:val="005413F9"/>
    <w:rsid w:val="00541B82"/>
    <w:rsid w:val="0054204A"/>
    <w:rsid w:val="005420A6"/>
    <w:rsid w:val="00542F39"/>
    <w:rsid w:val="00544592"/>
    <w:rsid w:val="00545A82"/>
    <w:rsid w:val="00546679"/>
    <w:rsid w:val="00550F77"/>
    <w:rsid w:val="00552410"/>
    <w:rsid w:val="0055333F"/>
    <w:rsid w:val="005535F0"/>
    <w:rsid w:val="00554916"/>
    <w:rsid w:val="00554B81"/>
    <w:rsid w:val="00554DBF"/>
    <w:rsid w:val="00556498"/>
    <w:rsid w:val="0056041C"/>
    <w:rsid w:val="0056074D"/>
    <w:rsid w:val="005618A3"/>
    <w:rsid w:val="00562999"/>
    <w:rsid w:val="005633BD"/>
    <w:rsid w:val="00564E5C"/>
    <w:rsid w:val="00566C80"/>
    <w:rsid w:val="00567906"/>
    <w:rsid w:val="00570178"/>
    <w:rsid w:val="00570511"/>
    <w:rsid w:val="005710DB"/>
    <w:rsid w:val="00572532"/>
    <w:rsid w:val="005743B8"/>
    <w:rsid w:val="0057555E"/>
    <w:rsid w:val="005756F3"/>
    <w:rsid w:val="0057650E"/>
    <w:rsid w:val="00577466"/>
    <w:rsid w:val="00577788"/>
    <w:rsid w:val="00581125"/>
    <w:rsid w:val="00582BF2"/>
    <w:rsid w:val="005840D6"/>
    <w:rsid w:val="00584621"/>
    <w:rsid w:val="00585132"/>
    <w:rsid w:val="00585369"/>
    <w:rsid w:val="00585377"/>
    <w:rsid w:val="00585705"/>
    <w:rsid w:val="0058590D"/>
    <w:rsid w:val="00586610"/>
    <w:rsid w:val="00586F75"/>
    <w:rsid w:val="005873A5"/>
    <w:rsid w:val="00590711"/>
    <w:rsid w:val="0059141E"/>
    <w:rsid w:val="00591BD5"/>
    <w:rsid w:val="005928E5"/>
    <w:rsid w:val="00593943"/>
    <w:rsid w:val="0059405E"/>
    <w:rsid w:val="00594560"/>
    <w:rsid w:val="0059483F"/>
    <w:rsid w:val="0059536F"/>
    <w:rsid w:val="00597FFE"/>
    <w:rsid w:val="005A0728"/>
    <w:rsid w:val="005A1CD3"/>
    <w:rsid w:val="005A384B"/>
    <w:rsid w:val="005A4994"/>
    <w:rsid w:val="005A6D9F"/>
    <w:rsid w:val="005A75F5"/>
    <w:rsid w:val="005A7949"/>
    <w:rsid w:val="005A7D93"/>
    <w:rsid w:val="005B08C9"/>
    <w:rsid w:val="005B0B4B"/>
    <w:rsid w:val="005B1EEB"/>
    <w:rsid w:val="005B230A"/>
    <w:rsid w:val="005B2832"/>
    <w:rsid w:val="005B39F5"/>
    <w:rsid w:val="005B3E36"/>
    <w:rsid w:val="005B419F"/>
    <w:rsid w:val="005B529F"/>
    <w:rsid w:val="005B588F"/>
    <w:rsid w:val="005B6E21"/>
    <w:rsid w:val="005C0A76"/>
    <w:rsid w:val="005C1663"/>
    <w:rsid w:val="005C1F19"/>
    <w:rsid w:val="005C2664"/>
    <w:rsid w:val="005C2E73"/>
    <w:rsid w:val="005C432F"/>
    <w:rsid w:val="005C5C7A"/>
    <w:rsid w:val="005C5F67"/>
    <w:rsid w:val="005C7BCD"/>
    <w:rsid w:val="005C7EC3"/>
    <w:rsid w:val="005D0113"/>
    <w:rsid w:val="005D18B2"/>
    <w:rsid w:val="005D2A23"/>
    <w:rsid w:val="005D3B16"/>
    <w:rsid w:val="005D3F38"/>
    <w:rsid w:val="005D4762"/>
    <w:rsid w:val="005D5639"/>
    <w:rsid w:val="005D5B8F"/>
    <w:rsid w:val="005D65D2"/>
    <w:rsid w:val="005D7034"/>
    <w:rsid w:val="005D764C"/>
    <w:rsid w:val="005D7C24"/>
    <w:rsid w:val="005D7FF0"/>
    <w:rsid w:val="005E00AF"/>
    <w:rsid w:val="005E05EC"/>
    <w:rsid w:val="005E0BEC"/>
    <w:rsid w:val="005E144E"/>
    <w:rsid w:val="005E185A"/>
    <w:rsid w:val="005E2542"/>
    <w:rsid w:val="005E2CC4"/>
    <w:rsid w:val="005E3521"/>
    <w:rsid w:val="005E5974"/>
    <w:rsid w:val="005E5BD2"/>
    <w:rsid w:val="005E672B"/>
    <w:rsid w:val="005E675F"/>
    <w:rsid w:val="005E77C2"/>
    <w:rsid w:val="005F01D1"/>
    <w:rsid w:val="005F0B9B"/>
    <w:rsid w:val="005F0E78"/>
    <w:rsid w:val="005F1C4B"/>
    <w:rsid w:val="005F3EDD"/>
    <w:rsid w:val="005F6114"/>
    <w:rsid w:val="005F6155"/>
    <w:rsid w:val="005F6468"/>
    <w:rsid w:val="005F7452"/>
    <w:rsid w:val="005F7BC6"/>
    <w:rsid w:val="00600415"/>
    <w:rsid w:val="00600BAF"/>
    <w:rsid w:val="0060169D"/>
    <w:rsid w:val="00601851"/>
    <w:rsid w:val="0060303E"/>
    <w:rsid w:val="00603CD6"/>
    <w:rsid w:val="0060417E"/>
    <w:rsid w:val="00604CFA"/>
    <w:rsid w:val="006055DB"/>
    <w:rsid w:val="006061D5"/>
    <w:rsid w:val="00606459"/>
    <w:rsid w:val="0060711D"/>
    <w:rsid w:val="006100C5"/>
    <w:rsid w:val="006105A2"/>
    <w:rsid w:val="006110ED"/>
    <w:rsid w:val="006112AA"/>
    <w:rsid w:val="00612D83"/>
    <w:rsid w:val="00614D8F"/>
    <w:rsid w:val="006152B7"/>
    <w:rsid w:val="00615370"/>
    <w:rsid w:val="006156EA"/>
    <w:rsid w:val="006157CA"/>
    <w:rsid w:val="006166C7"/>
    <w:rsid w:val="00616760"/>
    <w:rsid w:val="006167BD"/>
    <w:rsid w:val="0061720B"/>
    <w:rsid w:val="0061783A"/>
    <w:rsid w:val="0062016C"/>
    <w:rsid w:val="00622514"/>
    <w:rsid w:val="006228B3"/>
    <w:rsid w:val="00622A7F"/>
    <w:rsid w:val="00622D67"/>
    <w:rsid w:val="00623ED8"/>
    <w:rsid w:val="00624DB5"/>
    <w:rsid w:val="00624E5C"/>
    <w:rsid w:val="00624EB9"/>
    <w:rsid w:val="00625FD4"/>
    <w:rsid w:val="00626CE2"/>
    <w:rsid w:val="006304FD"/>
    <w:rsid w:val="00630DE2"/>
    <w:rsid w:val="00631B38"/>
    <w:rsid w:val="00632265"/>
    <w:rsid w:val="00632500"/>
    <w:rsid w:val="00632BC2"/>
    <w:rsid w:val="006345FC"/>
    <w:rsid w:val="006356A9"/>
    <w:rsid w:val="00635EE1"/>
    <w:rsid w:val="00636635"/>
    <w:rsid w:val="00636761"/>
    <w:rsid w:val="0063693E"/>
    <w:rsid w:val="00637A6B"/>
    <w:rsid w:val="006403E3"/>
    <w:rsid w:val="00640A24"/>
    <w:rsid w:val="00641730"/>
    <w:rsid w:val="00641952"/>
    <w:rsid w:val="0064270A"/>
    <w:rsid w:val="00643BBB"/>
    <w:rsid w:val="00644613"/>
    <w:rsid w:val="00644B19"/>
    <w:rsid w:val="006464BF"/>
    <w:rsid w:val="0064680F"/>
    <w:rsid w:val="006468A3"/>
    <w:rsid w:val="006468CE"/>
    <w:rsid w:val="00647579"/>
    <w:rsid w:val="00647AAF"/>
    <w:rsid w:val="0065004F"/>
    <w:rsid w:val="00650E1C"/>
    <w:rsid w:val="0065186F"/>
    <w:rsid w:val="00651AB8"/>
    <w:rsid w:val="00654009"/>
    <w:rsid w:val="00654247"/>
    <w:rsid w:val="00655805"/>
    <w:rsid w:val="006559D0"/>
    <w:rsid w:val="006559D8"/>
    <w:rsid w:val="006563C7"/>
    <w:rsid w:val="00656527"/>
    <w:rsid w:val="00656766"/>
    <w:rsid w:val="00656E19"/>
    <w:rsid w:val="0065775E"/>
    <w:rsid w:val="00657E13"/>
    <w:rsid w:val="00657FAE"/>
    <w:rsid w:val="00660144"/>
    <w:rsid w:val="0066074A"/>
    <w:rsid w:val="006607CF"/>
    <w:rsid w:val="00660D2E"/>
    <w:rsid w:val="006622F8"/>
    <w:rsid w:val="00662310"/>
    <w:rsid w:val="0066271D"/>
    <w:rsid w:val="006636BF"/>
    <w:rsid w:val="00664603"/>
    <w:rsid w:val="00666A9C"/>
    <w:rsid w:val="00666FEB"/>
    <w:rsid w:val="00667687"/>
    <w:rsid w:val="0066774B"/>
    <w:rsid w:val="00667D15"/>
    <w:rsid w:val="006700C5"/>
    <w:rsid w:val="0067012D"/>
    <w:rsid w:val="006704AE"/>
    <w:rsid w:val="00671293"/>
    <w:rsid w:val="00671561"/>
    <w:rsid w:val="00671B13"/>
    <w:rsid w:val="00672075"/>
    <w:rsid w:val="006727C9"/>
    <w:rsid w:val="00672AA4"/>
    <w:rsid w:val="00673CD6"/>
    <w:rsid w:val="00675065"/>
    <w:rsid w:val="00675AAE"/>
    <w:rsid w:val="00676629"/>
    <w:rsid w:val="00676C75"/>
    <w:rsid w:val="00680708"/>
    <w:rsid w:val="0068138D"/>
    <w:rsid w:val="00681563"/>
    <w:rsid w:val="00681B6C"/>
    <w:rsid w:val="00681E45"/>
    <w:rsid w:val="00681EA4"/>
    <w:rsid w:val="006824F2"/>
    <w:rsid w:val="0068260A"/>
    <w:rsid w:val="00684F39"/>
    <w:rsid w:val="006871F5"/>
    <w:rsid w:val="00687204"/>
    <w:rsid w:val="006905A9"/>
    <w:rsid w:val="006907EB"/>
    <w:rsid w:val="0069134D"/>
    <w:rsid w:val="00692CC1"/>
    <w:rsid w:val="006938C2"/>
    <w:rsid w:val="00693E67"/>
    <w:rsid w:val="00694DA5"/>
    <w:rsid w:val="006954A1"/>
    <w:rsid w:val="00695636"/>
    <w:rsid w:val="00695ECA"/>
    <w:rsid w:val="00696138"/>
    <w:rsid w:val="00696555"/>
    <w:rsid w:val="00696567"/>
    <w:rsid w:val="00697B74"/>
    <w:rsid w:val="00697E0D"/>
    <w:rsid w:val="006A00F0"/>
    <w:rsid w:val="006A3FA6"/>
    <w:rsid w:val="006A53EB"/>
    <w:rsid w:val="006A55A4"/>
    <w:rsid w:val="006A5C57"/>
    <w:rsid w:val="006A6048"/>
    <w:rsid w:val="006A62C7"/>
    <w:rsid w:val="006A6326"/>
    <w:rsid w:val="006A6860"/>
    <w:rsid w:val="006A7AD6"/>
    <w:rsid w:val="006B03EA"/>
    <w:rsid w:val="006B340D"/>
    <w:rsid w:val="006B388D"/>
    <w:rsid w:val="006B6292"/>
    <w:rsid w:val="006B68CD"/>
    <w:rsid w:val="006B6A72"/>
    <w:rsid w:val="006B6C91"/>
    <w:rsid w:val="006B6EA9"/>
    <w:rsid w:val="006B6FE8"/>
    <w:rsid w:val="006B7952"/>
    <w:rsid w:val="006B7C3D"/>
    <w:rsid w:val="006C0042"/>
    <w:rsid w:val="006C18E0"/>
    <w:rsid w:val="006C1E2A"/>
    <w:rsid w:val="006C1F01"/>
    <w:rsid w:val="006C20D7"/>
    <w:rsid w:val="006C2B59"/>
    <w:rsid w:val="006C2BA6"/>
    <w:rsid w:val="006C382B"/>
    <w:rsid w:val="006C4BB5"/>
    <w:rsid w:val="006C528F"/>
    <w:rsid w:val="006C6271"/>
    <w:rsid w:val="006C6580"/>
    <w:rsid w:val="006C75B3"/>
    <w:rsid w:val="006D05F4"/>
    <w:rsid w:val="006D0EAD"/>
    <w:rsid w:val="006D18BA"/>
    <w:rsid w:val="006D2568"/>
    <w:rsid w:val="006D2736"/>
    <w:rsid w:val="006D37BA"/>
    <w:rsid w:val="006D4295"/>
    <w:rsid w:val="006D5E44"/>
    <w:rsid w:val="006D75C8"/>
    <w:rsid w:val="006E0528"/>
    <w:rsid w:val="006E0650"/>
    <w:rsid w:val="006E0AEE"/>
    <w:rsid w:val="006E11E1"/>
    <w:rsid w:val="006E226B"/>
    <w:rsid w:val="006E24D1"/>
    <w:rsid w:val="006E25D3"/>
    <w:rsid w:val="006E3684"/>
    <w:rsid w:val="006E3FEF"/>
    <w:rsid w:val="006E4252"/>
    <w:rsid w:val="006E4CF5"/>
    <w:rsid w:val="006E560D"/>
    <w:rsid w:val="006E6462"/>
    <w:rsid w:val="006E75E6"/>
    <w:rsid w:val="006F0A84"/>
    <w:rsid w:val="006F11DF"/>
    <w:rsid w:val="006F1EF4"/>
    <w:rsid w:val="006F3A23"/>
    <w:rsid w:val="006F3C0A"/>
    <w:rsid w:val="006F4CB4"/>
    <w:rsid w:val="006F7792"/>
    <w:rsid w:val="007006EB"/>
    <w:rsid w:val="00701EA1"/>
    <w:rsid w:val="007041CD"/>
    <w:rsid w:val="007049C6"/>
    <w:rsid w:val="00704DCB"/>
    <w:rsid w:val="00704E72"/>
    <w:rsid w:val="007052EE"/>
    <w:rsid w:val="007056CE"/>
    <w:rsid w:val="00705E6C"/>
    <w:rsid w:val="00706891"/>
    <w:rsid w:val="00706C65"/>
    <w:rsid w:val="00707175"/>
    <w:rsid w:val="00707DAA"/>
    <w:rsid w:val="007101A3"/>
    <w:rsid w:val="00710623"/>
    <w:rsid w:val="00710ACC"/>
    <w:rsid w:val="00710CFC"/>
    <w:rsid w:val="00710F1C"/>
    <w:rsid w:val="00710FE2"/>
    <w:rsid w:val="00711607"/>
    <w:rsid w:val="007119CB"/>
    <w:rsid w:val="00712E00"/>
    <w:rsid w:val="0071303B"/>
    <w:rsid w:val="00713554"/>
    <w:rsid w:val="0071358E"/>
    <w:rsid w:val="00714992"/>
    <w:rsid w:val="00715761"/>
    <w:rsid w:val="00716607"/>
    <w:rsid w:val="00717B05"/>
    <w:rsid w:val="007201E4"/>
    <w:rsid w:val="0072172D"/>
    <w:rsid w:val="00721985"/>
    <w:rsid w:val="007226EC"/>
    <w:rsid w:val="00724638"/>
    <w:rsid w:val="00724E03"/>
    <w:rsid w:val="00725A4B"/>
    <w:rsid w:val="00725E91"/>
    <w:rsid w:val="0073004B"/>
    <w:rsid w:val="0073051E"/>
    <w:rsid w:val="007309B9"/>
    <w:rsid w:val="00732E89"/>
    <w:rsid w:val="00734026"/>
    <w:rsid w:val="0073465A"/>
    <w:rsid w:val="0073465C"/>
    <w:rsid w:val="00736F63"/>
    <w:rsid w:val="007408FF"/>
    <w:rsid w:val="007416C7"/>
    <w:rsid w:val="00742068"/>
    <w:rsid w:val="0074262D"/>
    <w:rsid w:val="007448E0"/>
    <w:rsid w:val="007449DE"/>
    <w:rsid w:val="00744EB4"/>
    <w:rsid w:val="0074573C"/>
    <w:rsid w:val="00745A0C"/>
    <w:rsid w:val="00745C4D"/>
    <w:rsid w:val="00745CAF"/>
    <w:rsid w:val="00746586"/>
    <w:rsid w:val="00746687"/>
    <w:rsid w:val="007468FF"/>
    <w:rsid w:val="00746921"/>
    <w:rsid w:val="00746E36"/>
    <w:rsid w:val="00746F08"/>
    <w:rsid w:val="00750139"/>
    <w:rsid w:val="007509B9"/>
    <w:rsid w:val="00750B2E"/>
    <w:rsid w:val="00751252"/>
    <w:rsid w:val="00752627"/>
    <w:rsid w:val="0075365B"/>
    <w:rsid w:val="007545C1"/>
    <w:rsid w:val="00755582"/>
    <w:rsid w:val="00755F3E"/>
    <w:rsid w:val="007563E9"/>
    <w:rsid w:val="00756FB3"/>
    <w:rsid w:val="007602DA"/>
    <w:rsid w:val="00761AD8"/>
    <w:rsid w:val="00762C33"/>
    <w:rsid w:val="00763A8A"/>
    <w:rsid w:val="00764D4D"/>
    <w:rsid w:val="0076741A"/>
    <w:rsid w:val="0076742F"/>
    <w:rsid w:val="0077006F"/>
    <w:rsid w:val="007705CF"/>
    <w:rsid w:val="00770FAE"/>
    <w:rsid w:val="007714FD"/>
    <w:rsid w:val="007719C1"/>
    <w:rsid w:val="00772C73"/>
    <w:rsid w:val="00773621"/>
    <w:rsid w:val="00773D2A"/>
    <w:rsid w:val="007742B9"/>
    <w:rsid w:val="007744FE"/>
    <w:rsid w:val="00777F01"/>
    <w:rsid w:val="00780157"/>
    <w:rsid w:val="0078047A"/>
    <w:rsid w:val="0078092C"/>
    <w:rsid w:val="007814D0"/>
    <w:rsid w:val="00782DD1"/>
    <w:rsid w:val="00783E36"/>
    <w:rsid w:val="0078429D"/>
    <w:rsid w:val="00784515"/>
    <w:rsid w:val="0078522D"/>
    <w:rsid w:val="007856AA"/>
    <w:rsid w:val="00786184"/>
    <w:rsid w:val="00787501"/>
    <w:rsid w:val="00787D5F"/>
    <w:rsid w:val="00790790"/>
    <w:rsid w:val="00790B7F"/>
    <w:rsid w:val="00790EC2"/>
    <w:rsid w:val="0079222C"/>
    <w:rsid w:val="00792E9C"/>
    <w:rsid w:val="0079472C"/>
    <w:rsid w:val="00794874"/>
    <w:rsid w:val="00794DD4"/>
    <w:rsid w:val="00796BE7"/>
    <w:rsid w:val="007970A1"/>
    <w:rsid w:val="00797566"/>
    <w:rsid w:val="0079766A"/>
    <w:rsid w:val="007A0CD5"/>
    <w:rsid w:val="007A1657"/>
    <w:rsid w:val="007A17A7"/>
    <w:rsid w:val="007A1C18"/>
    <w:rsid w:val="007A20A8"/>
    <w:rsid w:val="007A27A1"/>
    <w:rsid w:val="007A280D"/>
    <w:rsid w:val="007A4581"/>
    <w:rsid w:val="007A45BC"/>
    <w:rsid w:val="007A48D5"/>
    <w:rsid w:val="007A510D"/>
    <w:rsid w:val="007A513E"/>
    <w:rsid w:val="007A539A"/>
    <w:rsid w:val="007A7FDA"/>
    <w:rsid w:val="007B0911"/>
    <w:rsid w:val="007B1273"/>
    <w:rsid w:val="007B134F"/>
    <w:rsid w:val="007B2095"/>
    <w:rsid w:val="007B21EB"/>
    <w:rsid w:val="007B3905"/>
    <w:rsid w:val="007B51EA"/>
    <w:rsid w:val="007B5C89"/>
    <w:rsid w:val="007B6805"/>
    <w:rsid w:val="007B6AFE"/>
    <w:rsid w:val="007C12DA"/>
    <w:rsid w:val="007C3618"/>
    <w:rsid w:val="007C38BD"/>
    <w:rsid w:val="007C4027"/>
    <w:rsid w:val="007C59BC"/>
    <w:rsid w:val="007C6447"/>
    <w:rsid w:val="007C6448"/>
    <w:rsid w:val="007D083B"/>
    <w:rsid w:val="007D09A4"/>
    <w:rsid w:val="007D0F42"/>
    <w:rsid w:val="007D24D1"/>
    <w:rsid w:val="007D318E"/>
    <w:rsid w:val="007D4362"/>
    <w:rsid w:val="007D630A"/>
    <w:rsid w:val="007D7832"/>
    <w:rsid w:val="007E080C"/>
    <w:rsid w:val="007E37DB"/>
    <w:rsid w:val="007E4F9B"/>
    <w:rsid w:val="007E4FE0"/>
    <w:rsid w:val="007E5794"/>
    <w:rsid w:val="007E58BB"/>
    <w:rsid w:val="007E696F"/>
    <w:rsid w:val="007E7444"/>
    <w:rsid w:val="007F007A"/>
    <w:rsid w:val="007F0821"/>
    <w:rsid w:val="007F1081"/>
    <w:rsid w:val="007F13A3"/>
    <w:rsid w:val="007F173C"/>
    <w:rsid w:val="007F20F2"/>
    <w:rsid w:val="007F240F"/>
    <w:rsid w:val="007F2FB0"/>
    <w:rsid w:val="007F3A6E"/>
    <w:rsid w:val="007F47F0"/>
    <w:rsid w:val="007F4A7A"/>
    <w:rsid w:val="007F60A8"/>
    <w:rsid w:val="007F7A39"/>
    <w:rsid w:val="00800539"/>
    <w:rsid w:val="00801F4E"/>
    <w:rsid w:val="00802753"/>
    <w:rsid w:val="00802E1E"/>
    <w:rsid w:val="00804471"/>
    <w:rsid w:val="00804B3C"/>
    <w:rsid w:val="00804EC5"/>
    <w:rsid w:val="00806D73"/>
    <w:rsid w:val="00807140"/>
    <w:rsid w:val="00807BA7"/>
    <w:rsid w:val="0081095E"/>
    <w:rsid w:val="00810E3C"/>
    <w:rsid w:val="00810F06"/>
    <w:rsid w:val="008112C4"/>
    <w:rsid w:val="00812109"/>
    <w:rsid w:val="00812249"/>
    <w:rsid w:val="008122D4"/>
    <w:rsid w:val="008126D8"/>
    <w:rsid w:val="008133ED"/>
    <w:rsid w:val="00814CA1"/>
    <w:rsid w:val="00815724"/>
    <w:rsid w:val="00816019"/>
    <w:rsid w:val="00816902"/>
    <w:rsid w:val="00816F9F"/>
    <w:rsid w:val="00820BE7"/>
    <w:rsid w:val="0082112C"/>
    <w:rsid w:val="0082278B"/>
    <w:rsid w:val="00823EBB"/>
    <w:rsid w:val="00823ED1"/>
    <w:rsid w:val="008240E9"/>
    <w:rsid w:val="0082539B"/>
    <w:rsid w:val="00825D0A"/>
    <w:rsid w:val="00826E39"/>
    <w:rsid w:val="00826E77"/>
    <w:rsid w:val="00827A88"/>
    <w:rsid w:val="00827B39"/>
    <w:rsid w:val="00827D44"/>
    <w:rsid w:val="008304D0"/>
    <w:rsid w:val="0083063A"/>
    <w:rsid w:val="00830BFB"/>
    <w:rsid w:val="00831AA3"/>
    <w:rsid w:val="00831C43"/>
    <w:rsid w:val="00831D1B"/>
    <w:rsid w:val="00831E7A"/>
    <w:rsid w:val="00831EB7"/>
    <w:rsid w:val="0083394C"/>
    <w:rsid w:val="00833A4C"/>
    <w:rsid w:val="00834C49"/>
    <w:rsid w:val="008361D6"/>
    <w:rsid w:val="00837C6C"/>
    <w:rsid w:val="00840842"/>
    <w:rsid w:val="0084132E"/>
    <w:rsid w:val="008435F7"/>
    <w:rsid w:val="00843A04"/>
    <w:rsid w:val="00843B72"/>
    <w:rsid w:val="008449E9"/>
    <w:rsid w:val="00844A09"/>
    <w:rsid w:val="00845474"/>
    <w:rsid w:val="0084604C"/>
    <w:rsid w:val="00846624"/>
    <w:rsid w:val="00847CE7"/>
    <w:rsid w:val="00853735"/>
    <w:rsid w:val="00853931"/>
    <w:rsid w:val="00853E61"/>
    <w:rsid w:val="00853E77"/>
    <w:rsid w:val="0085413A"/>
    <w:rsid w:val="0085427A"/>
    <w:rsid w:val="0085468D"/>
    <w:rsid w:val="00854F08"/>
    <w:rsid w:val="008550EA"/>
    <w:rsid w:val="00855715"/>
    <w:rsid w:val="00855735"/>
    <w:rsid w:val="00855DA0"/>
    <w:rsid w:val="00855EAD"/>
    <w:rsid w:val="00857740"/>
    <w:rsid w:val="00857DBD"/>
    <w:rsid w:val="00860537"/>
    <w:rsid w:val="00861F4E"/>
    <w:rsid w:val="008623AC"/>
    <w:rsid w:val="00862945"/>
    <w:rsid w:val="00863313"/>
    <w:rsid w:val="00863490"/>
    <w:rsid w:val="0086371C"/>
    <w:rsid w:val="00863DB8"/>
    <w:rsid w:val="008656C2"/>
    <w:rsid w:val="00866202"/>
    <w:rsid w:val="0087051B"/>
    <w:rsid w:val="00870BDF"/>
    <w:rsid w:val="008725D2"/>
    <w:rsid w:val="008732DE"/>
    <w:rsid w:val="008736D8"/>
    <w:rsid w:val="00873E61"/>
    <w:rsid w:val="00873FB6"/>
    <w:rsid w:val="008741F9"/>
    <w:rsid w:val="008746C4"/>
    <w:rsid w:val="008753C2"/>
    <w:rsid w:val="008772B2"/>
    <w:rsid w:val="008776B9"/>
    <w:rsid w:val="00877B92"/>
    <w:rsid w:val="008801B8"/>
    <w:rsid w:val="00880400"/>
    <w:rsid w:val="008817C3"/>
    <w:rsid w:val="008818B6"/>
    <w:rsid w:val="00882077"/>
    <w:rsid w:val="00882690"/>
    <w:rsid w:val="00883F54"/>
    <w:rsid w:val="00885283"/>
    <w:rsid w:val="00885530"/>
    <w:rsid w:val="008859F0"/>
    <w:rsid w:val="00886EE7"/>
    <w:rsid w:val="00891042"/>
    <w:rsid w:val="0089178B"/>
    <w:rsid w:val="0089221B"/>
    <w:rsid w:val="0089274C"/>
    <w:rsid w:val="00892C23"/>
    <w:rsid w:val="00892F56"/>
    <w:rsid w:val="00894630"/>
    <w:rsid w:val="00894868"/>
    <w:rsid w:val="00894EE4"/>
    <w:rsid w:val="008954F1"/>
    <w:rsid w:val="00896026"/>
    <w:rsid w:val="008961B6"/>
    <w:rsid w:val="0089632F"/>
    <w:rsid w:val="00896456"/>
    <w:rsid w:val="008A017E"/>
    <w:rsid w:val="008A272F"/>
    <w:rsid w:val="008A287E"/>
    <w:rsid w:val="008A2E04"/>
    <w:rsid w:val="008A32C0"/>
    <w:rsid w:val="008A4750"/>
    <w:rsid w:val="008A4F44"/>
    <w:rsid w:val="008A5659"/>
    <w:rsid w:val="008A59CB"/>
    <w:rsid w:val="008A5C8E"/>
    <w:rsid w:val="008A6084"/>
    <w:rsid w:val="008A610A"/>
    <w:rsid w:val="008A6121"/>
    <w:rsid w:val="008A6879"/>
    <w:rsid w:val="008A6F2C"/>
    <w:rsid w:val="008B0CB0"/>
    <w:rsid w:val="008B0E02"/>
    <w:rsid w:val="008B1444"/>
    <w:rsid w:val="008B1846"/>
    <w:rsid w:val="008B1EE2"/>
    <w:rsid w:val="008B2B59"/>
    <w:rsid w:val="008B4035"/>
    <w:rsid w:val="008B4AF1"/>
    <w:rsid w:val="008B4B33"/>
    <w:rsid w:val="008B4ED7"/>
    <w:rsid w:val="008B5B52"/>
    <w:rsid w:val="008B686F"/>
    <w:rsid w:val="008C04C6"/>
    <w:rsid w:val="008C0C2B"/>
    <w:rsid w:val="008C1107"/>
    <w:rsid w:val="008C17D9"/>
    <w:rsid w:val="008C5244"/>
    <w:rsid w:val="008C527F"/>
    <w:rsid w:val="008C6F1A"/>
    <w:rsid w:val="008C79F4"/>
    <w:rsid w:val="008D0175"/>
    <w:rsid w:val="008D08B2"/>
    <w:rsid w:val="008D0B62"/>
    <w:rsid w:val="008D0DFE"/>
    <w:rsid w:val="008D16FE"/>
    <w:rsid w:val="008D1A74"/>
    <w:rsid w:val="008D1BC6"/>
    <w:rsid w:val="008D1CE3"/>
    <w:rsid w:val="008D2812"/>
    <w:rsid w:val="008D2B40"/>
    <w:rsid w:val="008D2EF0"/>
    <w:rsid w:val="008D4B00"/>
    <w:rsid w:val="008D5019"/>
    <w:rsid w:val="008D55BB"/>
    <w:rsid w:val="008D61A8"/>
    <w:rsid w:val="008D6B80"/>
    <w:rsid w:val="008D7988"/>
    <w:rsid w:val="008E069C"/>
    <w:rsid w:val="008E1145"/>
    <w:rsid w:val="008E12EA"/>
    <w:rsid w:val="008E3B02"/>
    <w:rsid w:val="008E3E54"/>
    <w:rsid w:val="008E44BE"/>
    <w:rsid w:val="008E45D9"/>
    <w:rsid w:val="008E4932"/>
    <w:rsid w:val="008E5A85"/>
    <w:rsid w:val="008E5B86"/>
    <w:rsid w:val="008E6043"/>
    <w:rsid w:val="008E652B"/>
    <w:rsid w:val="008E6D82"/>
    <w:rsid w:val="008E7AB8"/>
    <w:rsid w:val="008F226F"/>
    <w:rsid w:val="008F2993"/>
    <w:rsid w:val="008F3B3B"/>
    <w:rsid w:val="008F56CB"/>
    <w:rsid w:val="008F7056"/>
    <w:rsid w:val="008F74F1"/>
    <w:rsid w:val="008F7F9A"/>
    <w:rsid w:val="0090051F"/>
    <w:rsid w:val="00901CAB"/>
    <w:rsid w:val="009023AF"/>
    <w:rsid w:val="0090298C"/>
    <w:rsid w:val="00902E6A"/>
    <w:rsid w:val="00903805"/>
    <w:rsid w:val="00903AE5"/>
    <w:rsid w:val="0090453C"/>
    <w:rsid w:val="00904DA6"/>
    <w:rsid w:val="009051E7"/>
    <w:rsid w:val="00905CFA"/>
    <w:rsid w:val="009060E4"/>
    <w:rsid w:val="009066C4"/>
    <w:rsid w:val="009067A9"/>
    <w:rsid w:val="009071AB"/>
    <w:rsid w:val="0090774A"/>
    <w:rsid w:val="00907C01"/>
    <w:rsid w:val="009101F5"/>
    <w:rsid w:val="009112C8"/>
    <w:rsid w:val="00911384"/>
    <w:rsid w:val="009113C1"/>
    <w:rsid w:val="00911F3C"/>
    <w:rsid w:val="009122A6"/>
    <w:rsid w:val="00912354"/>
    <w:rsid w:val="00912670"/>
    <w:rsid w:val="009131A2"/>
    <w:rsid w:val="00914441"/>
    <w:rsid w:val="0091558E"/>
    <w:rsid w:val="009158F5"/>
    <w:rsid w:val="00916207"/>
    <w:rsid w:val="00916883"/>
    <w:rsid w:val="00916E38"/>
    <w:rsid w:val="009173E1"/>
    <w:rsid w:val="0091761E"/>
    <w:rsid w:val="0092020F"/>
    <w:rsid w:val="009202A5"/>
    <w:rsid w:val="0092048F"/>
    <w:rsid w:val="009218A1"/>
    <w:rsid w:val="00921C64"/>
    <w:rsid w:val="009221B6"/>
    <w:rsid w:val="009241B3"/>
    <w:rsid w:val="009243CA"/>
    <w:rsid w:val="00924B37"/>
    <w:rsid w:val="00925635"/>
    <w:rsid w:val="009260FD"/>
    <w:rsid w:val="0092662D"/>
    <w:rsid w:val="00926918"/>
    <w:rsid w:val="009301EB"/>
    <w:rsid w:val="00930737"/>
    <w:rsid w:val="00930AC2"/>
    <w:rsid w:val="00931105"/>
    <w:rsid w:val="00931F73"/>
    <w:rsid w:val="00931FD2"/>
    <w:rsid w:val="00933895"/>
    <w:rsid w:val="00933D5E"/>
    <w:rsid w:val="00933F34"/>
    <w:rsid w:val="00933FE4"/>
    <w:rsid w:val="009361EF"/>
    <w:rsid w:val="00937509"/>
    <w:rsid w:val="00937ADB"/>
    <w:rsid w:val="009402B0"/>
    <w:rsid w:val="0094066B"/>
    <w:rsid w:val="00941345"/>
    <w:rsid w:val="00941C40"/>
    <w:rsid w:val="00941FB7"/>
    <w:rsid w:val="009430F6"/>
    <w:rsid w:val="009431D4"/>
    <w:rsid w:val="0094391B"/>
    <w:rsid w:val="00943FB1"/>
    <w:rsid w:val="009464A6"/>
    <w:rsid w:val="00946BCA"/>
    <w:rsid w:val="00946D4C"/>
    <w:rsid w:val="00947018"/>
    <w:rsid w:val="00947FB5"/>
    <w:rsid w:val="00951BD2"/>
    <w:rsid w:val="009520FD"/>
    <w:rsid w:val="009524B8"/>
    <w:rsid w:val="00952693"/>
    <w:rsid w:val="00953A1A"/>
    <w:rsid w:val="009549E3"/>
    <w:rsid w:val="009550E6"/>
    <w:rsid w:val="009557A4"/>
    <w:rsid w:val="009603EB"/>
    <w:rsid w:val="0096119B"/>
    <w:rsid w:val="00961B21"/>
    <w:rsid w:val="00961C70"/>
    <w:rsid w:val="009628AF"/>
    <w:rsid w:val="009631DC"/>
    <w:rsid w:val="00964BD4"/>
    <w:rsid w:val="0096509E"/>
    <w:rsid w:val="00965B1F"/>
    <w:rsid w:val="0096637E"/>
    <w:rsid w:val="0097214F"/>
    <w:rsid w:val="009728E0"/>
    <w:rsid w:val="00972BCD"/>
    <w:rsid w:val="00973788"/>
    <w:rsid w:val="00975F6A"/>
    <w:rsid w:val="00976A80"/>
    <w:rsid w:val="00981DB2"/>
    <w:rsid w:val="00982115"/>
    <w:rsid w:val="00983A5D"/>
    <w:rsid w:val="00984D39"/>
    <w:rsid w:val="00984ED0"/>
    <w:rsid w:val="00984F1F"/>
    <w:rsid w:val="0098506E"/>
    <w:rsid w:val="0098549D"/>
    <w:rsid w:val="00985D97"/>
    <w:rsid w:val="0098766D"/>
    <w:rsid w:val="00987C5A"/>
    <w:rsid w:val="00991959"/>
    <w:rsid w:val="00991976"/>
    <w:rsid w:val="00991A90"/>
    <w:rsid w:val="009928EB"/>
    <w:rsid w:val="0099386B"/>
    <w:rsid w:val="00993E17"/>
    <w:rsid w:val="00994770"/>
    <w:rsid w:val="0099710E"/>
    <w:rsid w:val="009979E9"/>
    <w:rsid w:val="009A013B"/>
    <w:rsid w:val="009A1647"/>
    <w:rsid w:val="009A287E"/>
    <w:rsid w:val="009A3EE4"/>
    <w:rsid w:val="009A439A"/>
    <w:rsid w:val="009A4A8D"/>
    <w:rsid w:val="009A5318"/>
    <w:rsid w:val="009A6926"/>
    <w:rsid w:val="009A6BAC"/>
    <w:rsid w:val="009A7534"/>
    <w:rsid w:val="009A786A"/>
    <w:rsid w:val="009A7BCD"/>
    <w:rsid w:val="009B1B08"/>
    <w:rsid w:val="009B1F7D"/>
    <w:rsid w:val="009B2FDC"/>
    <w:rsid w:val="009B356C"/>
    <w:rsid w:val="009B41D7"/>
    <w:rsid w:val="009B52FF"/>
    <w:rsid w:val="009B6387"/>
    <w:rsid w:val="009B692B"/>
    <w:rsid w:val="009B693A"/>
    <w:rsid w:val="009B71F1"/>
    <w:rsid w:val="009B73C6"/>
    <w:rsid w:val="009B785F"/>
    <w:rsid w:val="009B7E95"/>
    <w:rsid w:val="009C0C01"/>
    <w:rsid w:val="009C0D88"/>
    <w:rsid w:val="009C1250"/>
    <w:rsid w:val="009C2EAE"/>
    <w:rsid w:val="009C39B9"/>
    <w:rsid w:val="009C43E8"/>
    <w:rsid w:val="009C497E"/>
    <w:rsid w:val="009C5275"/>
    <w:rsid w:val="009C595D"/>
    <w:rsid w:val="009D0332"/>
    <w:rsid w:val="009D0B14"/>
    <w:rsid w:val="009D160A"/>
    <w:rsid w:val="009D1C9B"/>
    <w:rsid w:val="009D2086"/>
    <w:rsid w:val="009D2637"/>
    <w:rsid w:val="009D272D"/>
    <w:rsid w:val="009D2E2F"/>
    <w:rsid w:val="009D3043"/>
    <w:rsid w:val="009D3093"/>
    <w:rsid w:val="009D37D7"/>
    <w:rsid w:val="009D40BE"/>
    <w:rsid w:val="009D5783"/>
    <w:rsid w:val="009D6B7E"/>
    <w:rsid w:val="009E09A8"/>
    <w:rsid w:val="009E1EF3"/>
    <w:rsid w:val="009E27F4"/>
    <w:rsid w:val="009E3655"/>
    <w:rsid w:val="009E3712"/>
    <w:rsid w:val="009E455D"/>
    <w:rsid w:val="009E50DC"/>
    <w:rsid w:val="009E6200"/>
    <w:rsid w:val="009E650A"/>
    <w:rsid w:val="009E6792"/>
    <w:rsid w:val="009E6E1F"/>
    <w:rsid w:val="009E72E2"/>
    <w:rsid w:val="009F0A43"/>
    <w:rsid w:val="009F0A9E"/>
    <w:rsid w:val="009F0DD9"/>
    <w:rsid w:val="009F1DDF"/>
    <w:rsid w:val="009F294D"/>
    <w:rsid w:val="009F3A80"/>
    <w:rsid w:val="009F4046"/>
    <w:rsid w:val="009F427A"/>
    <w:rsid w:val="009F509B"/>
    <w:rsid w:val="009F51F1"/>
    <w:rsid w:val="009F54F6"/>
    <w:rsid w:val="009F6649"/>
    <w:rsid w:val="009F6BD0"/>
    <w:rsid w:val="00A01E70"/>
    <w:rsid w:val="00A02395"/>
    <w:rsid w:val="00A0335F"/>
    <w:rsid w:val="00A03C23"/>
    <w:rsid w:val="00A04624"/>
    <w:rsid w:val="00A04C38"/>
    <w:rsid w:val="00A051C6"/>
    <w:rsid w:val="00A05437"/>
    <w:rsid w:val="00A05E2D"/>
    <w:rsid w:val="00A06810"/>
    <w:rsid w:val="00A06AB5"/>
    <w:rsid w:val="00A109D1"/>
    <w:rsid w:val="00A1148B"/>
    <w:rsid w:val="00A11D94"/>
    <w:rsid w:val="00A11E9A"/>
    <w:rsid w:val="00A122E1"/>
    <w:rsid w:val="00A12894"/>
    <w:rsid w:val="00A1366E"/>
    <w:rsid w:val="00A136A7"/>
    <w:rsid w:val="00A13998"/>
    <w:rsid w:val="00A13EA3"/>
    <w:rsid w:val="00A1427D"/>
    <w:rsid w:val="00A144FB"/>
    <w:rsid w:val="00A1501C"/>
    <w:rsid w:val="00A1531E"/>
    <w:rsid w:val="00A17C22"/>
    <w:rsid w:val="00A20A8D"/>
    <w:rsid w:val="00A21A7D"/>
    <w:rsid w:val="00A21C80"/>
    <w:rsid w:val="00A221B3"/>
    <w:rsid w:val="00A228A3"/>
    <w:rsid w:val="00A23623"/>
    <w:rsid w:val="00A2366C"/>
    <w:rsid w:val="00A23A61"/>
    <w:rsid w:val="00A23FA8"/>
    <w:rsid w:val="00A24BBD"/>
    <w:rsid w:val="00A25E9C"/>
    <w:rsid w:val="00A27CBB"/>
    <w:rsid w:val="00A27F11"/>
    <w:rsid w:val="00A27FCA"/>
    <w:rsid w:val="00A3079A"/>
    <w:rsid w:val="00A30A56"/>
    <w:rsid w:val="00A30D4D"/>
    <w:rsid w:val="00A30DFC"/>
    <w:rsid w:val="00A30FC5"/>
    <w:rsid w:val="00A31BE0"/>
    <w:rsid w:val="00A3258C"/>
    <w:rsid w:val="00A32DE4"/>
    <w:rsid w:val="00A331BD"/>
    <w:rsid w:val="00A33465"/>
    <w:rsid w:val="00A3586B"/>
    <w:rsid w:val="00A35EAC"/>
    <w:rsid w:val="00A3772D"/>
    <w:rsid w:val="00A417ED"/>
    <w:rsid w:val="00A420DB"/>
    <w:rsid w:val="00A422EF"/>
    <w:rsid w:val="00A42A50"/>
    <w:rsid w:val="00A42CD0"/>
    <w:rsid w:val="00A4472B"/>
    <w:rsid w:val="00A450D2"/>
    <w:rsid w:val="00A4542D"/>
    <w:rsid w:val="00A4543A"/>
    <w:rsid w:val="00A45D04"/>
    <w:rsid w:val="00A46779"/>
    <w:rsid w:val="00A47B96"/>
    <w:rsid w:val="00A52138"/>
    <w:rsid w:val="00A529CA"/>
    <w:rsid w:val="00A529E0"/>
    <w:rsid w:val="00A52F8A"/>
    <w:rsid w:val="00A53A59"/>
    <w:rsid w:val="00A541C2"/>
    <w:rsid w:val="00A55022"/>
    <w:rsid w:val="00A55F9A"/>
    <w:rsid w:val="00A5667F"/>
    <w:rsid w:val="00A56D6A"/>
    <w:rsid w:val="00A57A1D"/>
    <w:rsid w:val="00A57A8E"/>
    <w:rsid w:val="00A620CF"/>
    <w:rsid w:val="00A6348C"/>
    <w:rsid w:val="00A63560"/>
    <w:rsid w:val="00A637CA"/>
    <w:rsid w:val="00A64A97"/>
    <w:rsid w:val="00A64D75"/>
    <w:rsid w:val="00A66E24"/>
    <w:rsid w:val="00A6735F"/>
    <w:rsid w:val="00A7096D"/>
    <w:rsid w:val="00A70A34"/>
    <w:rsid w:val="00A7138C"/>
    <w:rsid w:val="00A722DC"/>
    <w:rsid w:val="00A7278D"/>
    <w:rsid w:val="00A742F0"/>
    <w:rsid w:val="00A74620"/>
    <w:rsid w:val="00A7476D"/>
    <w:rsid w:val="00A76B0A"/>
    <w:rsid w:val="00A76DE2"/>
    <w:rsid w:val="00A77405"/>
    <w:rsid w:val="00A77655"/>
    <w:rsid w:val="00A80504"/>
    <w:rsid w:val="00A812E0"/>
    <w:rsid w:val="00A816FE"/>
    <w:rsid w:val="00A81EB3"/>
    <w:rsid w:val="00A82A2A"/>
    <w:rsid w:val="00A83E2B"/>
    <w:rsid w:val="00A859D8"/>
    <w:rsid w:val="00A8614E"/>
    <w:rsid w:val="00A8667A"/>
    <w:rsid w:val="00A867D3"/>
    <w:rsid w:val="00A86AA8"/>
    <w:rsid w:val="00A91136"/>
    <w:rsid w:val="00A93652"/>
    <w:rsid w:val="00A9373E"/>
    <w:rsid w:val="00A9382A"/>
    <w:rsid w:val="00A9466A"/>
    <w:rsid w:val="00A9601B"/>
    <w:rsid w:val="00A96D10"/>
    <w:rsid w:val="00A971AD"/>
    <w:rsid w:val="00A97289"/>
    <w:rsid w:val="00AA0465"/>
    <w:rsid w:val="00AA0E37"/>
    <w:rsid w:val="00AA0F9D"/>
    <w:rsid w:val="00AA17CB"/>
    <w:rsid w:val="00AA27C0"/>
    <w:rsid w:val="00AA47A6"/>
    <w:rsid w:val="00AA4F6D"/>
    <w:rsid w:val="00AA56C4"/>
    <w:rsid w:val="00AA6E68"/>
    <w:rsid w:val="00AB01A1"/>
    <w:rsid w:val="00AB0683"/>
    <w:rsid w:val="00AB101E"/>
    <w:rsid w:val="00AB17A6"/>
    <w:rsid w:val="00AB18AD"/>
    <w:rsid w:val="00AB2387"/>
    <w:rsid w:val="00AB50AC"/>
    <w:rsid w:val="00AC0818"/>
    <w:rsid w:val="00AC0956"/>
    <w:rsid w:val="00AC1168"/>
    <w:rsid w:val="00AC1B26"/>
    <w:rsid w:val="00AC23B1"/>
    <w:rsid w:val="00AC2750"/>
    <w:rsid w:val="00AC4BBB"/>
    <w:rsid w:val="00AC50B6"/>
    <w:rsid w:val="00AC59D6"/>
    <w:rsid w:val="00AC630A"/>
    <w:rsid w:val="00AC7425"/>
    <w:rsid w:val="00AC7CA6"/>
    <w:rsid w:val="00AD12F4"/>
    <w:rsid w:val="00AD1759"/>
    <w:rsid w:val="00AD1E73"/>
    <w:rsid w:val="00AD23FF"/>
    <w:rsid w:val="00AD2907"/>
    <w:rsid w:val="00AD3C6E"/>
    <w:rsid w:val="00AD3E18"/>
    <w:rsid w:val="00AD5A6D"/>
    <w:rsid w:val="00AD615E"/>
    <w:rsid w:val="00AD6224"/>
    <w:rsid w:val="00AD6414"/>
    <w:rsid w:val="00AD7172"/>
    <w:rsid w:val="00AD748F"/>
    <w:rsid w:val="00AD7D68"/>
    <w:rsid w:val="00AE10E4"/>
    <w:rsid w:val="00AE1E9A"/>
    <w:rsid w:val="00AE20DD"/>
    <w:rsid w:val="00AE3515"/>
    <w:rsid w:val="00AE400D"/>
    <w:rsid w:val="00AE4DAD"/>
    <w:rsid w:val="00AE53E1"/>
    <w:rsid w:val="00AE5B8C"/>
    <w:rsid w:val="00AE61EB"/>
    <w:rsid w:val="00AE6796"/>
    <w:rsid w:val="00AE6A64"/>
    <w:rsid w:val="00AE6DB5"/>
    <w:rsid w:val="00AE6EF4"/>
    <w:rsid w:val="00AF096A"/>
    <w:rsid w:val="00AF13FB"/>
    <w:rsid w:val="00AF150A"/>
    <w:rsid w:val="00AF1DB2"/>
    <w:rsid w:val="00AF638E"/>
    <w:rsid w:val="00AF69C4"/>
    <w:rsid w:val="00AF77B2"/>
    <w:rsid w:val="00AF79EA"/>
    <w:rsid w:val="00B0053B"/>
    <w:rsid w:val="00B0073F"/>
    <w:rsid w:val="00B00965"/>
    <w:rsid w:val="00B01560"/>
    <w:rsid w:val="00B02011"/>
    <w:rsid w:val="00B02574"/>
    <w:rsid w:val="00B029AC"/>
    <w:rsid w:val="00B0454C"/>
    <w:rsid w:val="00B05DC8"/>
    <w:rsid w:val="00B06BAC"/>
    <w:rsid w:val="00B06F19"/>
    <w:rsid w:val="00B06F8F"/>
    <w:rsid w:val="00B07578"/>
    <w:rsid w:val="00B07A91"/>
    <w:rsid w:val="00B10BC0"/>
    <w:rsid w:val="00B11925"/>
    <w:rsid w:val="00B11D17"/>
    <w:rsid w:val="00B1210B"/>
    <w:rsid w:val="00B12973"/>
    <w:rsid w:val="00B147DF"/>
    <w:rsid w:val="00B1581F"/>
    <w:rsid w:val="00B1624E"/>
    <w:rsid w:val="00B17398"/>
    <w:rsid w:val="00B177E9"/>
    <w:rsid w:val="00B17A1F"/>
    <w:rsid w:val="00B17BFC"/>
    <w:rsid w:val="00B20AE0"/>
    <w:rsid w:val="00B21980"/>
    <w:rsid w:val="00B21D8A"/>
    <w:rsid w:val="00B221E4"/>
    <w:rsid w:val="00B22C74"/>
    <w:rsid w:val="00B2557E"/>
    <w:rsid w:val="00B25D27"/>
    <w:rsid w:val="00B268F3"/>
    <w:rsid w:val="00B26AF1"/>
    <w:rsid w:val="00B270D9"/>
    <w:rsid w:val="00B275FE"/>
    <w:rsid w:val="00B27F0A"/>
    <w:rsid w:val="00B3446E"/>
    <w:rsid w:val="00B35B8F"/>
    <w:rsid w:val="00B3647F"/>
    <w:rsid w:val="00B410F7"/>
    <w:rsid w:val="00B411D6"/>
    <w:rsid w:val="00B41BA3"/>
    <w:rsid w:val="00B429BC"/>
    <w:rsid w:val="00B43D75"/>
    <w:rsid w:val="00B44F2A"/>
    <w:rsid w:val="00B454A1"/>
    <w:rsid w:val="00B47A3C"/>
    <w:rsid w:val="00B50200"/>
    <w:rsid w:val="00B50A85"/>
    <w:rsid w:val="00B511D8"/>
    <w:rsid w:val="00B51752"/>
    <w:rsid w:val="00B51FB1"/>
    <w:rsid w:val="00B52B43"/>
    <w:rsid w:val="00B544FC"/>
    <w:rsid w:val="00B5587E"/>
    <w:rsid w:val="00B55E16"/>
    <w:rsid w:val="00B570F1"/>
    <w:rsid w:val="00B57DC7"/>
    <w:rsid w:val="00B6015D"/>
    <w:rsid w:val="00B60986"/>
    <w:rsid w:val="00B60AB9"/>
    <w:rsid w:val="00B60BCE"/>
    <w:rsid w:val="00B61233"/>
    <w:rsid w:val="00B61ADE"/>
    <w:rsid w:val="00B63B5E"/>
    <w:rsid w:val="00B64209"/>
    <w:rsid w:val="00B64242"/>
    <w:rsid w:val="00B64BD3"/>
    <w:rsid w:val="00B65F9A"/>
    <w:rsid w:val="00B664DA"/>
    <w:rsid w:val="00B66EDC"/>
    <w:rsid w:val="00B67FC0"/>
    <w:rsid w:val="00B702EE"/>
    <w:rsid w:val="00B7045A"/>
    <w:rsid w:val="00B72014"/>
    <w:rsid w:val="00B7270A"/>
    <w:rsid w:val="00B73898"/>
    <w:rsid w:val="00B7531D"/>
    <w:rsid w:val="00B75338"/>
    <w:rsid w:val="00B76444"/>
    <w:rsid w:val="00B76786"/>
    <w:rsid w:val="00B77402"/>
    <w:rsid w:val="00B80D5A"/>
    <w:rsid w:val="00B828DD"/>
    <w:rsid w:val="00B84484"/>
    <w:rsid w:val="00B8488E"/>
    <w:rsid w:val="00B850DF"/>
    <w:rsid w:val="00B85435"/>
    <w:rsid w:val="00B858FC"/>
    <w:rsid w:val="00B86693"/>
    <w:rsid w:val="00B872AE"/>
    <w:rsid w:val="00B87854"/>
    <w:rsid w:val="00B87880"/>
    <w:rsid w:val="00B9028B"/>
    <w:rsid w:val="00B903D3"/>
    <w:rsid w:val="00B911C7"/>
    <w:rsid w:val="00B91277"/>
    <w:rsid w:val="00B91454"/>
    <w:rsid w:val="00B92C14"/>
    <w:rsid w:val="00B9307B"/>
    <w:rsid w:val="00B93217"/>
    <w:rsid w:val="00B94F90"/>
    <w:rsid w:val="00B958CF"/>
    <w:rsid w:val="00B969D8"/>
    <w:rsid w:val="00B97286"/>
    <w:rsid w:val="00B97603"/>
    <w:rsid w:val="00BA105F"/>
    <w:rsid w:val="00BA2235"/>
    <w:rsid w:val="00BA2B1B"/>
    <w:rsid w:val="00BA2E2A"/>
    <w:rsid w:val="00BA302A"/>
    <w:rsid w:val="00BA3349"/>
    <w:rsid w:val="00BA491A"/>
    <w:rsid w:val="00BA578A"/>
    <w:rsid w:val="00BA65D6"/>
    <w:rsid w:val="00BA7815"/>
    <w:rsid w:val="00BA7FEA"/>
    <w:rsid w:val="00BB17FA"/>
    <w:rsid w:val="00BB2113"/>
    <w:rsid w:val="00BB2BB8"/>
    <w:rsid w:val="00BB3152"/>
    <w:rsid w:val="00BB398F"/>
    <w:rsid w:val="00BB3B4A"/>
    <w:rsid w:val="00BB4029"/>
    <w:rsid w:val="00BB4879"/>
    <w:rsid w:val="00BB5903"/>
    <w:rsid w:val="00BB5D3B"/>
    <w:rsid w:val="00BB6720"/>
    <w:rsid w:val="00BB67FB"/>
    <w:rsid w:val="00BB7849"/>
    <w:rsid w:val="00BB7972"/>
    <w:rsid w:val="00BB7D54"/>
    <w:rsid w:val="00BC0267"/>
    <w:rsid w:val="00BC0BFB"/>
    <w:rsid w:val="00BC4485"/>
    <w:rsid w:val="00BC5096"/>
    <w:rsid w:val="00BC587E"/>
    <w:rsid w:val="00BC58A7"/>
    <w:rsid w:val="00BC5D85"/>
    <w:rsid w:val="00BC5DE4"/>
    <w:rsid w:val="00BC5EAC"/>
    <w:rsid w:val="00BC7630"/>
    <w:rsid w:val="00BC76A2"/>
    <w:rsid w:val="00BC78D7"/>
    <w:rsid w:val="00BC79A1"/>
    <w:rsid w:val="00BD1770"/>
    <w:rsid w:val="00BD1801"/>
    <w:rsid w:val="00BD31B1"/>
    <w:rsid w:val="00BD32F6"/>
    <w:rsid w:val="00BD369A"/>
    <w:rsid w:val="00BD42B0"/>
    <w:rsid w:val="00BD5724"/>
    <w:rsid w:val="00BD6398"/>
    <w:rsid w:val="00BD6F33"/>
    <w:rsid w:val="00BD74B0"/>
    <w:rsid w:val="00BE0450"/>
    <w:rsid w:val="00BE3733"/>
    <w:rsid w:val="00BE5022"/>
    <w:rsid w:val="00BE5070"/>
    <w:rsid w:val="00BE50E9"/>
    <w:rsid w:val="00BE586F"/>
    <w:rsid w:val="00BE6547"/>
    <w:rsid w:val="00BE7B0F"/>
    <w:rsid w:val="00BE7CF2"/>
    <w:rsid w:val="00BF0A35"/>
    <w:rsid w:val="00BF0D63"/>
    <w:rsid w:val="00BF1A2B"/>
    <w:rsid w:val="00BF1A83"/>
    <w:rsid w:val="00BF25A7"/>
    <w:rsid w:val="00BF2A2C"/>
    <w:rsid w:val="00BF2A73"/>
    <w:rsid w:val="00BF32E7"/>
    <w:rsid w:val="00BF341E"/>
    <w:rsid w:val="00BF4B39"/>
    <w:rsid w:val="00BF4EA0"/>
    <w:rsid w:val="00BF4EE0"/>
    <w:rsid w:val="00BF5FAE"/>
    <w:rsid w:val="00BF64C6"/>
    <w:rsid w:val="00C000F8"/>
    <w:rsid w:val="00C00C7C"/>
    <w:rsid w:val="00C03A6B"/>
    <w:rsid w:val="00C041E5"/>
    <w:rsid w:val="00C07F6E"/>
    <w:rsid w:val="00C11103"/>
    <w:rsid w:val="00C12C53"/>
    <w:rsid w:val="00C12F9B"/>
    <w:rsid w:val="00C132B2"/>
    <w:rsid w:val="00C133B3"/>
    <w:rsid w:val="00C133F7"/>
    <w:rsid w:val="00C1386B"/>
    <w:rsid w:val="00C145F4"/>
    <w:rsid w:val="00C15BD9"/>
    <w:rsid w:val="00C161E5"/>
    <w:rsid w:val="00C17216"/>
    <w:rsid w:val="00C21576"/>
    <w:rsid w:val="00C2191B"/>
    <w:rsid w:val="00C2191E"/>
    <w:rsid w:val="00C23210"/>
    <w:rsid w:val="00C24534"/>
    <w:rsid w:val="00C271B7"/>
    <w:rsid w:val="00C3096A"/>
    <w:rsid w:val="00C30E62"/>
    <w:rsid w:val="00C30F6D"/>
    <w:rsid w:val="00C31F47"/>
    <w:rsid w:val="00C3212D"/>
    <w:rsid w:val="00C323EE"/>
    <w:rsid w:val="00C328D0"/>
    <w:rsid w:val="00C33084"/>
    <w:rsid w:val="00C3374A"/>
    <w:rsid w:val="00C3394E"/>
    <w:rsid w:val="00C33C72"/>
    <w:rsid w:val="00C34307"/>
    <w:rsid w:val="00C3459C"/>
    <w:rsid w:val="00C352A2"/>
    <w:rsid w:val="00C367FA"/>
    <w:rsid w:val="00C3749A"/>
    <w:rsid w:val="00C37507"/>
    <w:rsid w:val="00C37A6E"/>
    <w:rsid w:val="00C40186"/>
    <w:rsid w:val="00C403BF"/>
    <w:rsid w:val="00C42916"/>
    <w:rsid w:val="00C439A3"/>
    <w:rsid w:val="00C44EE7"/>
    <w:rsid w:val="00C44FD5"/>
    <w:rsid w:val="00C45176"/>
    <w:rsid w:val="00C451BD"/>
    <w:rsid w:val="00C47635"/>
    <w:rsid w:val="00C47B5B"/>
    <w:rsid w:val="00C47D18"/>
    <w:rsid w:val="00C50B9B"/>
    <w:rsid w:val="00C50D37"/>
    <w:rsid w:val="00C5108B"/>
    <w:rsid w:val="00C52F3B"/>
    <w:rsid w:val="00C537DF"/>
    <w:rsid w:val="00C53E5B"/>
    <w:rsid w:val="00C54880"/>
    <w:rsid w:val="00C55239"/>
    <w:rsid w:val="00C55B8D"/>
    <w:rsid w:val="00C55F29"/>
    <w:rsid w:val="00C57179"/>
    <w:rsid w:val="00C57C3B"/>
    <w:rsid w:val="00C618D6"/>
    <w:rsid w:val="00C62D6F"/>
    <w:rsid w:val="00C64402"/>
    <w:rsid w:val="00C651DC"/>
    <w:rsid w:val="00C65C27"/>
    <w:rsid w:val="00C66768"/>
    <w:rsid w:val="00C70109"/>
    <w:rsid w:val="00C70CE3"/>
    <w:rsid w:val="00C72C79"/>
    <w:rsid w:val="00C73B69"/>
    <w:rsid w:val="00C74149"/>
    <w:rsid w:val="00C74398"/>
    <w:rsid w:val="00C74849"/>
    <w:rsid w:val="00C74B0E"/>
    <w:rsid w:val="00C751ED"/>
    <w:rsid w:val="00C75771"/>
    <w:rsid w:val="00C758EE"/>
    <w:rsid w:val="00C76ADE"/>
    <w:rsid w:val="00C803F9"/>
    <w:rsid w:val="00C80F30"/>
    <w:rsid w:val="00C8170A"/>
    <w:rsid w:val="00C81FB3"/>
    <w:rsid w:val="00C82811"/>
    <w:rsid w:val="00C8374A"/>
    <w:rsid w:val="00C83EF2"/>
    <w:rsid w:val="00C841ED"/>
    <w:rsid w:val="00C843E1"/>
    <w:rsid w:val="00C8459E"/>
    <w:rsid w:val="00C8472B"/>
    <w:rsid w:val="00C84AFD"/>
    <w:rsid w:val="00C84D17"/>
    <w:rsid w:val="00C85037"/>
    <w:rsid w:val="00C85A20"/>
    <w:rsid w:val="00C875E9"/>
    <w:rsid w:val="00C91194"/>
    <w:rsid w:val="00C911FC"/>
    <w:rsid w:val="00C9127C"/>
    <w:rsid w:val="00C92154"/>
    <w:rsid w:val="00C92C32"/>
    <w:rsid w:val="00C92FE0"/>
    <w:rsid w:val="00C94504"/>
    <w:rsid w:val="00C946A9"/>
    <w:rsid w:val="00C951D5"/>
    <w:rsid w:val="00C95762"/>
    <w:rsid w:val="00C95C38"/>
    <w:rsid w:val="00CA04D2"/>
    <w:rsid w:val="00CA13D4"/>
    <w:rsid w:val="00CA250A"/>
    <w:rsid w:val="00CA486F"/>
    <w:rsid w:val="00CA5EFF"/>
    <w:rsid w:val="00CA6794"/>
    <w:rsid w:val="00CA6F39"/>
    <w:rsid w:val="00CA718E"/>
    <w:rsid w:val="00CA79D5"/>
    <w:rsid w:val="00CA7A21"/>
    <w:rsid w:val="00CA7E94"/>
    <w:rsid w:val="00CB0C95"/>
    <w:rsid w:val="00CB1882"/>
    <w:rsid w:val="00CB1BF5"/>
    <w:rsid w:val="00CB2A80"/>
    <w:rsid w:val="00CB2CE0"/>
    <w:rsid w:val="00CB4319"/>
    <w:rsid w:val="00CB4358"/>
    <w:rsid w:val="00CB4957"/>
    <w:rsid w:val="00CB4BBA"/>
    <w:rsid w:val="00CB4E7D"/>
    <w:rsid w:val="00CB5B0A"/>
    <w:rsid w:val="00CB5E6E"/>
    <w:rsid w:val="00CB6057"/>
    <w:rsid w:val="00CB68D6"/>
    <w:rsid w:val="00CC0D34"/>
    <w:rsid w:val="00CC123B"/>
    <w:rsid w:val="00CC2415"/>
    <w:rsid w:val="00CC40E0"/>
    <w:rsid w:val="00CC54E6"/>
    <w:rsid w:val="00CC62E1"/>
    <w:rsid w:val="00CC6476"/>
    <w:rsid w:val="00CC796F"/>
    <w:rsid w:val="00CC7ABF"/>
    <w:rsid w:val="00CC7C83"/>
    <w:rsid w:val="00CC7F4C"/>
    <w:rsid w:val="00CD0AC2"/>
    <w:rsid w:val="00CD1039"/>
    <w:rsid w:val="00CD2331"/>
    <w:rsid w:val="00CD2429"/>
    <w:rsid w:val="00CD2543"/>
    <w:rsid w:val="00CD279F"/>
    <w:rsid w:val="00CD27F0"/>
    <w:rsid w:val="00CD29F2"/>
    <w:rsid w:val="00CD30F4"/>
    <w:rsid w:val="00CD386A"/>
    <w:rsid w:val="00CD3DF8"/>
    <w:rsid w:val="00CD5596"/>
    <w:rsid w:val="00CD5DA9"/>
    <w:rsid w:val="00CD5DEC"/>
    <w:rsid w:val="00CD7789"/>
    <w:rsid w:val="00CD787B"/>
    <w:rsid w:val="00CD78BC"/>
    <w:rsid w:val="00CD792C"/>
    <w:rsid w:val="00CD7FDA"/>
    <w:rsid w:val="00CE0194"/>
    <w:rsid w:val="00CE2457"/>
    <w:rsid w:val="00CE2DA8"/>
    <w:rsid w:val="00CE2E6A"/>
    <w:rsid w:val="00CE3545"/>
    <w:rsid w:val="00CE3710"/>
    <w:rsid w:val="00CE390F"/>
    <w:rsid w:val="00CE44C5"/>
    <w:rsid w:val="00CE51DB"/>
    <w:rsid w:val="00CE57CF"/>
    <w:rsid w:val="00CE5B1A"/>
    <w:rsid w:val="00CE5D66"/>
    <w:rsid w:val="00CE5ED8"/>
    <w:rsid w:val="00CE779D"/>
    <w:rsid w:val="00CF0EE3"/>
    <w:rsid w:val="00CF1DB2"/>
    <w:rsid w:val="00CF24CF"/>
    <w:rsid w:val="00CF24E4"/>
    <w:rsid w:val="00CF2B9A"/>
    <w:rsid w:val="00CF416A"/>
    <w:rsid w:val="00CF45B8"/>
    <w:rsid w:val="00CF4CEB"/>
    <w:rsid w:val="00CF4DD8"/>
    <w:rsid w:val="00CF4E31"/>
    <w:rsid w:val="00CF5AA9"/>
    <w:rsid w:val="00CF65EF"/>
    <w:rsid w:val="00CF6654"/>
    <w:rsid w:val="00CF7437"/>
    <w:rsid w:val="00CF7673"/>
    <w:rsid w:val="00CF79C1"/>
    <w:rsid w:val="00CF7E9A"/>
    <w:rsid w:val="00D00204"/>
    <w:rsid w:val="00D0037D"/>
    <w:rsid w:val="00D0085A"/>
    <w:rsid w:val="00D00B07"/>
    <w:rsid w:val="00D01FBD"/>
    <w:rsid w:val="00D0221C"/>
    <w:rsid w:val="00D02CB7"/>
    <w:rsid w:val="00D036C1"/>
    <w:rsid w:val="00D03AF4"/>
    <w:rsid w:val="00D1040E"/>
    <w:rsid w:val="00D10448"/>
    <w:rsid w:val="00D109B9"/>
    <w:rsid w:val="00D10D40"/>
    <w:rsid w:val="00D11711"/>
    <w:rsid w:val="00D1300C"/>
    <w:rsid w:val="00D15D8C"/>
    <w:rsid w:val="00D167CB"/>
    <w:rsid w:val="00D16BB7"/>
    <w:rsid w:val="00D17072"/>
    <w:rsid w:val="00D204B9"/>
    <w:rsid w:val="00D20D22"/>
    <w:rsid w:val="00D21200"/>
    <w:rsid w:val="00D22363"/>
    <w:rsid w:val="00D2264D"/>
    <w:rsid w:val="00D22D47"/>
    <w:rsid w:val="00D23CA2"/>
    <w:rsid w:val="00D23DF1"/>
    <w:rsid w:val="00D262CE"/>
    <w:rsid w:val="00D26C42"/>
    <w:rsid w:val="00D301CA"/>
    <w:rsid w:val="00D31538"/>
    <w:rsid w:val="00D31604"/>
    <w:rsid w:val="00D3372E"/>
    <w:rsid w:val="00D33C0D"/>
    <w:rsid w:val="00D33C64"/>
    <w:rsid w:val="00D34FAD"/>
    <w:rsid w:val="00D352BB"/>
    <w:rsid w:val="00D35A5C"/>
    <w:rsid w:val="00D362D5"/>
    <w:rsid w:val="00D37905"/>
    <w:rsid w:val="00D405A4"/>
    <w:rsid w:val="00D41813"/>
    <w:rsid w:val="00D425C7"/>
    <w:rsid w:val="00D42D5E"/>
    <w:rsid w:val="00D42F41"/>
    <w:rsid w:val="00D450A2"/>
    <w:rsid w:val="00D45590"/>
    <w:rsid w:val="00D45A7E"/>
    <w:rsid w:val="00D46A51"/>
    <w:rsid w:val="00D47218"/>
    <w:rsid w:val="00D4727E"/>
    <w:rsid w:val="00D475E7"/>
    <w:rsid w:val="00D476DF"/>
    <w:rsid w:val="00D50DDA"/>
    <w:rsid w:val="00D50FFB"/>
    <w:rsid w:val="00D51214"/>
    <w:rsid w:val="00D51DD5"/>
    <w:rsid w:val="00D52A5C"/>
    <w:rsid w:val="00D5413F"/>
    <w:rsid w:val="00D541B1"/>
    <w:rsid w:val="00D55469"/>
    <w:rsid w:val="00D55575"/>
    <w:rsid w:val="00D56197"/>
    <w:rsid w:val="00D61958"/>
    <w:rsid w:val="00D61BAF"/>
    <w:rsid w:val="00D6238B"/>
    <w:rsid w:val="00D62E8E"/>
    <w:rsid w:val="00D64581"/>
    <w:rsid w:val="00D6475E"/>
    <w:rsid w:val="00D653D3"/>
    <w:rsid w:val="00D674D4"/>
    <w:rsid w:val="00D67BE8"/>
    <w:rsid w:val="00D70A14"/>
    <w:rsid w:val="00D70A4F"/>
    <w:rsid w:val="00D71884"/>
    <w:rsid w:val="00D71C40"/>
    <w:rsid w:val="00D73935"/>
    <w:rsid w:val="00D75378"/>
    <w:rsid w:val="00D7594A"/>
    <w:rsid w:val="00D75F92"/>
    <w:rsid w:val="00D76137"/>
    <w:rsid w:val="00D77444"/>
    <w:rsid w:val="00D7757D"/>
    <w:rsid w:val="00D7788E"/>
    <w:rsid w:val="00D77B4B"/>
    <w:rsid w:val="00D81E92"/>
    <w:rsid w:val="00D82221"/>
    <w:rsid w:val="00D82258"/>
    <w:rsid w:val="00D82C8C"/>
    <w:rsid w:val="00D84D03"/>
    <w:rsid w:val="00D84DBE"/>
    <w:rsid w:val="00D853E9"/>
    <w:rsid w:val="00D85440"/>
    <w:rsid w:val="00D8655A"/>
    <w:rsid w:val="00D8674B"/>
    <w:rsid w:val="00D87453"/>
    <w:rsid w:val="00D87A54"/>
    <w:rsid w:val="00D87C86"/>
    <w:rsid w:val="00D87E51"/>
    <w:rsid w:val="00D90C09"/>
    <w:rsid w:val="00D90E40"/>
    <w:rsid w:val="00D91A5D"/>
    <w:rsid w:val="00D91A8F"/>
    <w:rsid w:val="00D91D05"/>
    <w:rsid w:val="00D91DBE"/>
    <w:rsid w:val="00D92A5F"/>
    <w:rsid w:val="00D92A76"/>
    <w:rsid w:val="00D92FCD"/>
    <w:rsid w:val="00D93047"/>
    <w:rsid w:val="00D93ADD"/>
    <w:rsid w:val="00D940CE"/>
    <w:rsid w:val="00D952F2"/>
    <w:rsid w:val="00D954B3"/>
    <w:rsid w:val="00D968DE"/>
    <w:rsid w:val="00D96B57"/>
    <w:rsid w:val="00D9718F"/>
    <w:rsid w:val="00D97356"/>
    <w:rsid w:val="00DA0621"/>
    <w:rsid w:val="00DA1756"/>
    <w:rsid w:val="00DA1A72"/>
    <w:rsid w:val="00DA2E24"/>
    <w:rsid w:val="00DA2EA9"/>
    <w:rsid w:val="00DA306F"/>
    <w:rsid w:val="00DA499D"/>
    <w:rsid w:val="00DA5868"/>
    <w:rsid w:val="00DA5EBC"/>
    <w:rsid w:val="00DA6563"/>
    <w:rsid w:val="00DB0635"/>
    <w:rsid w:val="00DB0E12"/>
    <w:rsid w:val="00DB1170"/>
    <w:rsid w:val="00DB14A1"/>
    <w:rsid w:val="00DB44EC"/>
    <w:rsid w:val="00DB46B8"/>
    <w:rsid w:val="00DB4712"/>
    <w:rsid w:val="00DB4758"/>
    <w:rsid w:val="00DB57FF"/>
    <w:rsid w:val="00DB593A"/>
    <w:rsid w:val="00DB5CA7"/>
    <w:rsid w:val="00DB777E"/>
    <w:rsid w:val="00DC0923"/>
    <w:rsid w:val="00DC18A2"/>
    <w:rsid w:val="00DC2537"/>
    <w:rsid w:val="00DC27E1"/>
    <w:rsid w:val="00DC29D9"/>
    <w:rsid w:val="00DC309A"/>
    <w:rsid w:val="00DC33C5"/>
    <w:rsid w:val="00DC34ED"/>
    <w:rsid w:val="00DC3552"/>
    <w:rsid w:val="00DC3876"/>
    <w:rsid w:val="00DC443E"/>
    <w:rsid w:val="00DC4938"/>
    <w:rsid w:val="00DC5378"/>
    <w:rsid w:val="00DC7333"/>
    <w:rsid w:val="00DD0078"/>
    <w:rsid w:val="00DD2149"/>
    <w:rsid w:val="00DD25F9"/>
    <w:rsid w:val="00DD3431"/>
    <w:rsid w:val="00DD54C6"/>
    <w:rsid w:val="00DD582E"/>
    <w:rsid w:val="00DD58E2"/>
    <w:rsid w:val="00DD604F"/>
    <w:rsid w:val="00DD60A7"/>
    <w:rsid w:val="00DE3CA5"/>
    <w:rsid w:val="00DE3F28"/>
    <w:rsid w:val="00DE3F44"/>
    <w:rsid w:val="00DE59C8"/>
    <w:rsid w:val="00DE5F75"/>
    <w:rsid w:val="00DE6213"/>
    <w:rsid w:val="00DE65DA"/>
    <w:rsid w:val="00DE6C35"/>
    <w:rsid w:val="00DE6C6F"/>
    <w:rsid w:val="00DE7448"/>
    <w:rsid w:val="00DE754B"/>
    <w:rsid w:val="00DF003E"/>
    <w:rsid w:val="00DF0BDE"/>
    <w:rsid w:val="00DF0CE5"/>
    <w:rsid w:val="00DF2033"/>
    <w:rsid w:val="00DF23A6"/>
    <w:rsid w:val="00DF2CE8"/>
    <w:rsid w:val="00DF2D13"/>
    <w:rsid w:val="00DF36A4"/>
    <w:rsid w:val="00DF3953"/>
    <w:rsid w:val="00DF43A8"/>
    <w:rsid w:val="00DF4940"/>
    <w:rsid w:val="00DF5BB6"/>
    <w:rsid w:val="00DF6668"/>
    <w:rsid w:val="00DF7085"/>
    <w:rsid w:val="00DF7198"/>
    <w:rsid w:val="00E00789"/>
    <w:rsid w:val="00E02557"/>
    <w:rsid w:val="00E02D5C"/>
    <w:rsid w:val="00E036BD"/>
    <w:rsid w:val="00E03F12"/>
    <w:rsid w:val="00E04539"/>
    <w:rsid w:val="00E0773A"/>
    <w:rsid w:val="00E07F9B"/>
    <w:rsid w:val="00E10006"/>
    <w:rsid w:val="00E10AF6"/>
    <w:rsid w:val="00E11161"/>
    <w:rsid w:val="00E1210C"/>
    <w:rsid w:val="00E14B73"/>
    <w:rsid w:val="00E14ECA"/>
    <w:rsid w:val="00E151EB"/>
    <w:rsid w:val="00E1677A"/>
    <w:rsid w:val="00E17CB0"/>
    <w:rsid w:val="00E2032B"/>
    <w:rsid w:val="00E20F91"/>
    <w:rsid w:val="00E2151C"/>
    <w:rsid w:val="00E21B64"/>
    <w:rsid w:val="00E2471C"/>
    <w:rsid w:val="00E251BE"/>
    <w:rsid w:val="00E25A82"/>
    <w:rsid w:val="00E27191"/>
    <w:rsid w:val="00E27CDC"/>
    <w:rsid w:val="00E27CE4"/>
    <w:rsid w:val="00E27F03"/>
    <w:rsid w:val="00E3059B"/>
    <w:rsid w:val="00E31486"/>
    <w:rsid w:val="00E315C4"/>
    <w:rsid w:val="00E316B7"/>
    <w:rsid w:val="00E336AA"/>
    <w:rsid w:val="00E3371E"/>
    <w:rsid w:val="00E33A43"/>
    <w:rsid w:val="00E33E95"/>
    <w:rsid w:val="00E34240"/>
    <w:rsid w:val="00E34B24"/>
    <w:rsid w:val="00E34DE1"/>
    <w:rsid w:val="00E37C2F"/>
    <w:rsid w:val="00E402DD"/>
    <w:rsid w:val="00E40A5A"/>
    <w:rsid w:val="00E418EB"/>
    <w:rsid w:val="00E4301D"/>
    <w:rsid w:val="00E44E9B"/>
    <w:rsid w:val="00E459BC"/>
    <w:rsid w:val="00E46060"/>
    <w:rsid w:val="00E46199"/>
    <w:rsid w:val="00E47C7B"/>
    <w:rsid w:val="00E50CCC"/>
    <w:rsid w:val="00E516E8"/>
    <w:rsid w:val="00E51D18"/>
    <w:rsid w:val="00E5316B"/>
    <w:rsid w:val="00E5384F"/>
    <w:rsid w:val="00E54495"/>
    <w:rsid w:val="00E54DD2"/>
    <w:rsid w:val="00E54E51"/>
    <w:rsid w:val="00E555EC"/>
    <w:rsid w:val="00E5750C"/>
    <w:rsid w:val="00E60FD1"/>
    <w:rsid w:val="00E61232"/>
    <w:rsid w:val="00E6319E"/>
    <w:rsid w:val="00E635E5"/>
    <w:rsid w:val="00E63797"/>
    <w:rsid w:val="00E63985"/>
    <w:rsid w:val="00E64906"/>
    <w:rsid w:val="00E65151"/>
    <w:rsid w:val="00E65625"/>
    <w:rsid w:val="00E658EF"/>
    <w:rsid w:val="00E664FF"/>
    <w:rsid w:val="00E66F77"/>
    <w:rsid w:val="00E6702E"/>
    <w:rsid w:val="00E70001"/>
    <w:rsid w:val="00E703FD"/>
    <w:rsid w:val="00E707E8"/>
    <w:rsid w:val="00E70C05"/>
    <w:rsid w:val="00E70E10"/>
    <w:rsid w:val="00E72297"/>
    <w:rsid w:val="00E73A75"/>
    <w:rsid w:val="00E73CA7"/>
    <w:rsid w:val="00E73E47"/>
    <w:rsid w:val="00E7451E"/>
    <w:rsid w:val="00E7732A"/>
    <w:rsid w:val="00E80360"/>
    <w:rsid w:val="00E80EE9"/>
    <w:rsid w:val="00E817ED"/>
    <w:rsid w:val="00E839E3"/>
    <w:rsid w:val="00E83B29"/>
    <w:rsid w:val="00E840B7"/>
    <w:rsid w:val="00E841E8"/>
    <w:rsid w:val="00E8601D"/>
    <w:rsid w:val="00E86363"/>
    <w:rsid w:val="00E86AD8"/>
    <w:rsid w:val="00E908BA"/>
    <w:rsid w:val="00E91D5B"/>
    <w:rsid w:val="00E92AD8"/>
    <w:rsid w:val="00E92B3D"/>
    <w:rsid w:val="00E92FA2"/>
    <w:rsid w:val="00E9334F"/>
    <w:rsid w:val="00E933F2"/>
    <w:rsid w:val="00E93BE1"/>
    <w:rsid w:val="00E93C68"/>
    <w:rsid w:val="00E94450"/>
    <w:rsid w:val="00E944C1"/>
    <w:rsid w:val="00E945A0"/>
    <w:rsid w:val="00E94C32"/>
    <w:rsid w:val="00E94E9E"/>
    <w:rsid w:val="00E956C2"/>
    <w:rsid w:val="00E95DE3"/>
    <w:rsid w:val="00E963B8"/>
    <w:rsid w:val="00E96D5E"/>
    <w:rsid w:val="00E97092"/>
    <w:rsid w:val="00E971EE"/>
    <w:rsid w:val="00E97309"/>
    <w:rsid w:val="00E9792B"/>
    <w:rsid w:val="00E97DEA"/>
    <w:rsid w:val="00EA079F"/>
    <w:rsid w:val="00EA1AC7"/>
    <w:rsid w:val="00EA1EA9"/>
    <w:rsid w:val="00EA2089"/>
    <w:rsid w:val="00EA246F"/>
    <w:rsid w:val="00EA259C"/>
    <w:rsid w:val="00EA37A3"/>
    <w:rsid w:val="00EA47E5"/>
    <w:rsid w:val="00EA541C"/>
    <w:rsid w:val="00EA5898"/>
    <w:rsid w:val="00EA5910"/>
    <w:rsid w:val="00EA62D7"/>
    <w:rsid w:val="00EA719B"/>
    <w:rsid w:val="00EA7A32"/>
    <w:rsid w:val="00EA7B91"/>
    <w:rsid w:val="00EA7DCB"/>
    <w:rsid w:val="00EB06E5"/>
    <w:rsid w:val="00EB11FD"/>
    <w:rsid w:val="00EB147E"/>
    <w:rsid w:val="00EB1DA1"/>
    <w:rsid w:val="00EB1F6D"/>
    <w:rsid w:val="00EB1F86"/>
    <w:rsid w:val="00EB2360"/>
    <w:rsid w:val="00EB2475"/>
    <w:rsid w:val="00EB2D27"/>
    <w:rsid w:val="00EB3BAB"/>
    <w:rsid w:val="00EB41E8"/>
    <w:rsid w:val="00EB46A4"/>
    <w:rsid w:val="00EB48C9"/>
    <w:rsid w:val="00EB4B70"/>
    <w:rsid w:val="00EB4DA7"/>
    <w:rsid w:val="00EB5381"/>
    <w:rsid w:val="00EB588D"/>
    <w:rsid w:val="00EB5DFA"/>
    <w:rsid w:val="00EB63F7"/>
    <w:rsid w:val="00EC0E5D"/>
    <w:rsid w:val="00EC16C8"/>
    <w:rsid w:val="00EC26B4"/>
    <w:rsid w:val="00EC3E1B"/>
    <w:rsid w:val="00EC590B"/>
    <w:rsid w:val="00EC5F40"/>
    <w:rsid w:val="00EC60D7"/>
    <w:rsid w:val="00EC638F"/>
    <w:rsid w:val="00EC6438"/>
    <w:rsid w:val="00EC780D"/>
    <w:rsid w:val="00EC7D1D"/>
    <w:rsid w:val="00EC7DB4"/>
    <w:rsid w:val="00EC7EBC"/>
    <w:rsid w:val="00ED02F7"/>
    <w:rsid w:val="00ED09A6"/>
    <w:rsid w:val="00ED2A47"/>
    <w:rsid w:val="00ED30D5"/>
    <w:rsid w:val="00ED3306"/>
    <w:rsid w:val="00ED5A2C"/>
    <w:rsid w:val="00ED6597"/>
    <w:rsid w:val="00ED6F67"/>
    <w:rsid w:val="00EE1073"/>
    <w:rsid w:val="00EE154F"/>
    <w:rsid w:val="00EE1A3A"/>
    <w:rsid w:val="00EE2648"/>
    <w:rsid w:val="00EE4764"/>
    <w:rsid w:val="00EE4909"/>
    <w:rsid w:val="00EE4C04"/>
    <w:rsid w:val="00EE50E7"/>
    <w:rsid w:val="00EE51F5"/>
    <w:rsid w:val="00EE5882"/>
    <w:rsid w:val="00EE5D33"/>
    <w:rsid w:val="00EE6203"/>
    <w:rsid w:val="00EF21AF"/>
    <w:rsid w:val="00EF2F15"/>
    <w:rsid w:val="00EF3307"/>
    <w:rsid w:val="00EF383D"/>
    <w:rsid w:val="00EF3A83"/>
    <w:rsid w:val="00EF4695"/>
    <w:rsid w:val="00EF4D15"/>
    <w:rsid w:val="00EF709F"/>
    <w:rsid w:val="00EF7A98"/>
    <w:rsid w:val="00F00307"/>
    <w:rsid w:val="00F0107E"/>
    <w:rsid w:val="00F024CF"/>
    <w:rsid w:val="00F029A3"/>
    <w:rsid w:val="00F029E1"/>
    <w:rsid w:val="00F02A22"/>
    <w:rsid w:val="00F032BA"/>
    <w:rsid w:val="00F04130"/>
    <w:rsid w:val="00F0456D"/>
    <w:rsid w:val="00F05A26"/>
    <w:rsid w:val="00F05B47"/>
    <w:rsid w:val="00F05E37"/>
    <w:rsid w:val="00F06777"/>
    <w:rsid w:val="00F0751B"/>
    <w:rsid w:val="00F0797D"/>
    <w:rsid w:val="00F105C9"/>
    <w:rsid w:val="00F10D56"/>
    <w:rsid w:val="00F11773"/>
    <w:rsid w:val="00F11BB4"/>
    <w:rsid w:val="00F11E1C"/>
    <w:rsid w:val="00F1327E"/>
    <w:rsid w:val="00F1329C"/>
    <w:rsid w:val="00F149F2"/>
    <w:rsid w:val="00F1517E"/>
    <w:rsid w:val="00F16723"/>
    <w:rsid w:val="00F17668"/>
    <w:rsid w:val="00F17C5E"/>
    <w:rsid w:val="00F20141"/>
    <w:rsid w:val="00F2146A"/>
    <w:rsid w:val="00F21785"/>
    <w:rsid w:val="00F22AA6"/>
    <w:rsid w:val="00F24F15"/>
    <w:rsid w:val="00F2520A"/>
    <w:rsid w:val="00F25260"/>
    <w:rsid w:val="00F25D7B"/>
    <w:rsid w:val="00F265A8"/>
    <w:rsid w:val="00F26C5B"/>
    <w:rsid w:val="00F26D54"/>
    <w:rsid w:val="00F27C58"/>
    <w:rsid w:val="00F27FAD"/>
    <w:rsid w:val="00F31F30"/>
    <w:rsid w:val="00F33281"/>
    <w:rsid w:val="00F335BF"/>
    <w:rsid w:val="00F33771"/>
    <w:rsid w:val="00F33884"/>
    <w:rsid w:val="00F33B62"/>
    <w:rsid w:val="00F365F7"/>
    <w:rsid w:val="00F3695B"/>
    <w:rsid w:val="00F36A32"/>
    <w:rsid w:val="00F37263"/>
    <w:rsid w:val="00F37D25"/>
    <w:rsid w:val="00F403EC"/>
    <w:rsid w:val="00F40C2D"/>
    <w:rsid w:val="00F4236A"/>
    <w:rsid w:val="00F42575"/>
    <w:rsid w:val="00F42717"/>
    <w:rsid w:val="00F452B6"/>
    <w:rsid w:val="00F45804"/>
    <w:rsid w:val="00F45AE2"/>
    <w:rsid w:val="00F46169"/>
    <w:rsid w:val="00F466AC"/>
    <w:rsid w:val="00F46AD7"/>
    <w:rsid w:val="00F46B16"/>
    <w:rsid w:val="00F47AA0"/>
    <w:rsid w:val="00F50FF6"/>
    <w:rsid w:val="00F51C01"/>
    <w:rsid w:val="00F52C6E"/>
    <w:rsid w:val="00F53D8A"/>
    <w:rsid w:val="00F53F21"/>
    <w:rsid w:val="00F5460A"/>
    <w:rsid w:val="00F5463F"/>
    <w:rsid w:val="00F559E2"/>
    <w:rsid w:val="00F55B88"/>
    <w:rsid w:val="00F57441"/>
    <w:rsid w:val="00F57DAC"/>
    <w:rsid w:val="00F605E9"/>
    <w:rsid w:val="00F62FC0"/>
    <w:rsid w:val="00F637B4"/>
    <w:rsid w:val="00F63D4A"/>
    <w:rsid w:val="00F64566"/>
    <w:rsid w:val="00F64CB2"/>
    <w:rsid w:val="00F65426"/>
    <w:rsid w:val="00F655FD"/>
    <w:rsid w:val="00F668D0"/>
    <w:rsid w:val="00F67353"/>
    <w:rsid w:val="00F678BC"/>
    <w:rsid w:val="00F67B37"/>
    <w:rsid w:val="00F67B6C"/>
    <w:rsid w:val="00F702C5"/>
    <w:rsid w:val="00F71ED7"/>
    <w:rsid w:val="00F72E92"/>
    <w:rsid w:val="00F731FD"/>
    <w:rsid w:val="00F747A5"/>
    <w:rsid w:val="00F74E9D"/>
    <w:rsid w:val="00F75ED2"/>
    <w:rsid w:val="00F77515"/>
    <w:rsid w:val="00F77A81"/>
    <w:rsid w:val="00F806A9"/>
    <w:rsid w:val="00F8101A"/>
    <w:rsid w:val="00F8119F"/>
    <w:rsid w:val="00F8192D"/>
    <w:rsid w:val="00F81C06"/>
    <w:rsid w:val="00F824EB"/>
    <w:rsid w:val="00F8251C"/>
    <w:rsid w:val="00F82E3D"/>
    <w:rsid w:val="00F838AA"/>
    <w:rsid w:val="00F84126"/>
    <w:rsid w:val="00F846D1"/>
    <w:rsid w:val="00F854EA"/>
    <w:rsid w:val="00F856E5"/>
    <w:rsid w:val="00F858C6"/>
    <w:rsid w:val="00F87353"/>
    <w:rsid w:val="00F87B15"/>
    <w:rsid w:val="00F93244"/>
    <w:rsid w:val="00F93595"/>
    <w:rsid w:val="00F942C5"/>
    <w:rsid w:val="00F943BF"/>
    <w:rsid w:val="00F94B91"/>
    <w:rsid w:val="00F9539A"/>
    <w:rsid w:val="00F95E3D"/>
    <w:rsid w:val="00F95F8D"/>
    <w:rsid w:val="00F96D76"/>
    <w:rsid w:val="00FA086C"/>
    <w:rsid w:val="00FA0B19"/>
    <w:rsid w:val="00FA33B0"/>
    <w:rsid w:val="00FA33CD"/>
    <w:rsid w:val="00FA3CE4"/>
    <w:rsid w:val="00FA3D39"/>
    <w:rsid w:val="00FA3FC6"/>
    <w:rsid w:val="00FA512D"/>
    <w:rsid w:val="00FA6711"/>
    <w:rsid w:val="00FA67E2"/>
    <w:rsid w:val="00FA7221"/>
    <w:rsid w:val="00FA734A"/>
    <w:rsid w:val="00FA7BF2"/>
    <w:rsid w:val="00FB0156"/>
    <w:rsid w:val="00FB0B90"/>
    <w:rsid w:val="00FB306F"/>
    <w:rsid w:val="00FB34D4"/>
    <w:rsid w:val="00FB4F2D"/>
    <w:rsid w:val="00FB7793"/>
    <w:rsid w:val="00FC1A56"/>
    <w:rsid w:val="00FC1FD6"/>
    <w:rsid w:val="00FC238C"/>
    <w:rsid w:val="00FC23CD"/>
    <w:rsid w:val="00FC2DE3"/>
    <w:rsid w:val="00FC4E44"/>
    <w:rsid w:val="00FC4F06"/>
    <w:rsid w:val="00FC538C"/>
    <w:rsid w:val="00FC56E5"/>
    <w:rsid w:val="00FC662C"/>
    <w:rsid w:val="00FC7F40"/>
    <w:rsid w:val="00FD1419"/>
    <w:rsid w:val="00FD15B5"/>
    <w:rsid w:val="00FD1AE6"/>
    <w:rsid w:val="00FD1F3C"/>
    <w:rsid w:val="00FD33B5"/>
    <w:rsid w:val="00FD4BCD"/>
    <w:rsid w:val="00FD4EDC"/>
    <w:rsid w:val="00FD62B2"/>
    <w:rsid w:val="00FD62F7"/>
    <w:rsid w:val="00FD6D74"/>
    <w:rsid w:val="00FD7873"/>
    <w:rsid w:val="00FE0C04"/>
    <w:rsid w:val="00FE1554"/>
    <w:rsid w:val="00FE205E"/>
    <w:rsid w:val="00FE21B3"/>
    <w:rsid w:val="00FE2919"/>
    <w:rsid w:val="00FE2FE0"/>
    <w:rsid w:val="00FE2FF2"/>
    <w:rsid w:val="00FE3544"/>
    <w:rsid w:val="00FE39CA"/>
    <w:rsid w:val="00FE447C"/>
    <w:rsid w:val="00FE4729"/>
    <w:rsid w:val="00FE59ED"/>
    <w:rsid w:val="00FF09CF"/>
    <w:rsid w:val="00FF0BAF"/>
    <w:rsid w:val="00FF0CDD"/>
    <w:rsid w:val="00FF1411"/>
    <w:rsid w:val="00FF149C"/>
    <w:rsid w:val="00FF299A"/>
    <w:rsid w:val="00FF2AC5"/>
    <w:rsid w:val="00FF2F02"/>
    <w:rsid w:val="00FF31A6"/>
    <w:rsid w:val="00FF42B3"/>
    <w:rsid w:val="00FF5913"/>
    <w:rsid w:val="00FF5CE8"/>
    <w:rsid w:val="00FF6305"/>
    <w:rsid w:val="00FF6632"/>
    <w:rsid w:val="00FF66A2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ru-RU" w:bidi="ar-SA"/>
      </w:rPr>
    </w:rPrDefault>
    <w:pPrDefault>
      <w:pPr>
        <w:spacing w:after="200" w:line="288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footnote reference" w:uiPriority="99"/>
    <w:lsdException w:name="annotation reference" w:uiPriority="99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5037"/>
  </w:style>
  <w:style w:type="paragraph" w:styleId="1">
    <w:name w:val="heading 1"/>
    <w:aliases w:val="Stil 1"/>
    <w:basedOn w:val="a"/>
    <w:next w:val="a"/>
    <w:link w:val="10"/>
    <w:uiPriority w:val="9"/>
    <w:qFormat/>
    <w:rsid w:val="00C8503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aliases w:val="Stil 1.1"/>
    <w:basedOn w:val="a"/>
    <w:next w:val="a"/>
    <w:link w:val="2a"/>
    <w:uiPriority w:val="9"/>
    <w:unhideWhenUsed/>
    <w:qFormat/>
    <w:rsid w:val="00C8503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aliases w:val="Stil 1.1.1"/>
    <w:basedOn w:val="a"/>
    <w:next w:val="a"/>
    <w:link w:val="32"/>
    <w:uiPriority w:val="9"/>
    <w:unhideWhenUsed/>
    <w:qFormat/>
    <w:rsid w:val="00C8503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0">
    <w:name w:val="heading 4"/>
    <w:basedOn w:val="a"/>
    <w:next w:val="a"/>
    <w:link w:val="42"/>
    <w:uiPriority w:val="9"/>
    <w:unhideWhenUsed/>
    <w:qFormat/>
    <w:rsid w:val="00C8503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0">
    <w:name w:val="heading 5"/>
    <w:basedOn w:val="a"/>
    <w:next w:val="a"/>
    <w:link w:val="51"/>
    <w:uiPriority w:val="9"/>
    <w:unhideWhenUsed/>
    <w:qFormat/>
    <w:rsid w:val="00C8503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0">
    <w:name w:val="heading 6"/>
    <w:basedOn w:val="a"/>
    <w:next w:val="a"/>
    <w:link w:val="61"/>
    <w:uiPriority w:val="9"/>
    <w:unhideWhenUsed/>
    <w:qFormat/>
    <w:rsid w:val="00C850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unhideWhenUsed/>
    <w:qFormat/>
    <w:rsid w:val="00C850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1"/>
    <w:uiPriority w:val="9"/>
    <w:unhideWhenUsed/>
    <w:qFormat/>
    <w:rsid w:val="00C850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8503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E50DC"/>
    <w:pPr>
      <w:ind w:firstLine="720"/>
      <w:jc w:val="both"/>
    </w:pPr>
    <w:rPr>
      <w:sz w:val="28"/>
    </w:rPr>
  </w:style>
  <w:style w:type="paragraph" w:styleId="a4">
    <w:name w:val="Title"/>
    <w:basedOn w:val="a"/>
    <w:next w:val="a"/>
    <w:link w:val="a5"/>
    <w:uiPriority w:val="10"/>
    <w:qFormat/>
    <w:rsid w:val="00C8503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6">
    <w:name w:val="Subtitle"/>
    <w:basedOn w:val="a"/>
    <w:next w:val="a"/>
    <w:link w:val="a7"/>
    <w:uiPriority w:val="11"/>
    <w:qFormat/>
    <w:rsid w:val="00C8503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paragraph" w:styleId="a8">
    <w:name w:val="footer"/>
    <w:basedOn w:val="a"/>
    <w:rsid w:val="009E50DC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9E50DC"/>
  </w:style>
  <w:style w:type="paragraph" w:styleId="aa">
    <w:name w:val="Body Text"/>
    <w:basedOn w:val="a"/>
    <w:rsid w:val="009E50DC"/>
    <w:pPr>
      <w:jc w:val="both"/>
    </w:pPr>
    <w:rPr>
      <w:sz w:val="24"/>
    </w:rPr>
  </w:style>
  <w:style w:type="paragraph" w:styleId="ab">
    <w:name w:val="header"/>
    <w:basedOn w:val="a"/>
    <w:link w:val="ac"/>
    <w:uiPriority w:val="99"/>
    <w:rsid w:val="009E50DC"/>
    <w:pPr>
      <w:tabs>
        <w:tab w:val="center" w:pos="4153"/>
        <w:tab w:val="right" w:pos="8306"/>
      </w:tabs>
    </w:pPr>
  </w:style>
  <w:style w:type="paragraph" w:styleId="2b">
    <w:name w:val="Body Text 2"/>
    <w:basedOn w:val="a"/>
    <w:rsid w:val="009E50DC"/>
    <w:pPr>
      <w:jc w:val="right"/>
    </w:pPr>
    <w:rPr>
      <w:sz w:val="28"/>
    </w:rPr>
  </w:style>
  <w:style w:type="paragraph" w:customStyle="1" w:styleId="Normal2">
    <w:name w:val="Normal2"/>
    <w:basedOn w:val="a"/>
    <w:rsid w:val="009E50DC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</w:rPr>
  </w:style>
  <w:style w:type="paragraph" w:styleId="2c">
    <w:name w:val="Body Text Indent 2"/>
    <w:basedOn w:val="a"/>
    <w:link w:val="2d"/>
    <w:rsid w:val="009E50DC"/>
    <w:pPr>
      <w:spacing w:after="120" w:line="480" w:lineRule="auto"/>
      <w:ind w:left="283"/>
    </w:pPr>
  </w:style>
  <w:style w:type="paragraph" w:styleId="33">
    <w:name w:val="Body Text Indent 3"/>
    <w:basedOn w:val="a"/>
    <w:rsid w:val="009E50DC"/>
    <w:pPr>
      <w:spacing w:after="120"/>
      <w:ind w:left="283"/>
    </w:pPr>
    <w:rPr>
      <w:sz w:val="16"/>
      <w:szCs w:val="16"/>
    </w:rPr>
  </w:style>
  <w:style w:type="paragraph" w:customStyle="1" w:styleId="Tekst">
    <w:name w:val="Tekst"/>
    <w:basedOn w:val="a"/>
    <w:rsid w:val="009E50DC"/>
    <w:pPr>
      <w:ind w:left="510"/>
    </w:pPr>
    <w:rPr>
      <w:rFonts w:ascii="Dutch-Roman" w:hAnsi="Dutch-Roman"/>
      <w:sz w:val="24"/>
      <w:lang w:val="en-US" w:eastAsia="en-US"/>
    </w:rPr>
  </w:style>
  <w:style w:type="paragraph" w:customStyle="1" w:styleId="Createdon">
    <w:name w:val="Created on"/>
    <w:rsid w:val="009E50DC"/>
    <w:rPr>
      <w:lang w:val="en-US" w:eastAsia="en-US"/>
    </w:rPr>
  </w:style>
  <w:style w:type="paragraph" w:customStyle="1" w:styleId="-PAGE-">
    <w:name w:val="- PAGE -"/>
    <w:rsid w:val="009E50DC"/>
    <w:rPr>
      <w:lang w:val="en-US" w:eastAsia="en-US"/>
    </w:rPr>
  </w:style>
  <w:style w:type="paragraph" w:customStyle="1" w:styleId="Normal1">
    <w:name w:val="Normal1"/>
    <w:basedOn w:val="a"/>
    <w:rsid w:val="009E50DC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6"/>
    </w:rPr>
  </w:style>
  <w:style w:type="paragraph" w:styleId="12">
    <w:name w:val="toc 1"/>
    <w:basedOn w:val="a"/>
    <w:next w:val="a"/>
    <w:autoRedefine/>
    <w:uiPriority w:val="39"/>
    <w:rsid w:val="00195D9F"/>
    <w:pPr>
      <w:tabs>
        <w:tab w:val="left" w:pos="400"/>
        <w:tab w:val="right" w:leader="dot" w:pos="9458"/>
      </w:tabs>
      <w:spacing w:line="360" w:lineRule="auto"/>
    </w:pPr>
    <w:rPr>
      <w:rFonts w:ascii="Calibri" w:hAnsi="Calibri"/>
      <w:b/>
      <w:bCs/>
    </w:rPr>
  </w:style>
  <w:style w:type="paragraph" w:styleId="2e">
    <w:name w:val="toc 2"/>
    <w:basedOn w:val="a"/>
    <w:next w:val="a"/>
    <w:autoRedefine/>
    <w:uiPriority w:val="39"/>
    <w:rsid w:val="00FE39CA"/>
    <w:pPr>
      <w:spacing w:before="120"/>
      <w:ind w:left="200"/>
    </w:pPr>
    <w:rPr>
      <w:rFonts w:ascii="Calibri" w:hAnsi="Calibri"/>
      <w:i/>
      <w:iCs/>
    </w:rPr>
  </w:style>
  <w:style w:type="character" w:styleId="ad">
    <w:name w:val="Hyperlink"/>
    <w:uiPriority w:val="99"/>
    <w:rsid w:val="009E50DC"/>
    <w:rPr>
      <w:color w:val="0000FF"/>
      <w:u w:val="single"/>
    </w:rPr>
  </w:style>
  <w:style w:type="paragraph" w:styleId="ae">
    <w:name w:val="Document Map"/>
    <w:basedOn w:val="a"/>
    <w:semiHidden/>
    <w:rsid w:val="00EB63F7"/>
    <w:pPr>
      <w:shd w:val="clear" w:color="auto" w:fill="000080"/>
    </w:pPr>
    <w:rPr>
      <w:rFonts w:ascii="Tahoma" w:hAnsi="Tahoma" w:cs="Tahoma"/>
    </w:rPr>
  </w:style>
  <w:style w:type="paragraph" w:styleId="af">
    <w:name w:val="annotation text"/>
    <w:basedOn w:val="a"/>
    <w:link w:val="af0"/>
    <w:uiPriority w:val="99"/>
    <w:rsid w:val="00B02574"/>
    <w:rPr>
      <w:rFonts w:ascii="Dutch-Roman" w:hAnsi="Dutch-Roman"/>
      <w:sz w:val="24"/>
      <w:lang w:val="en-US" w:eastAsia="en-US"/>
    </w:rPr>
  </w:style>
  <w:style w:type="paragraph" w:customStyle="1" w:styleId="tekst0">
    <w:name w:val="tekst"/>
    <w:basedOn w:val="a"/>
    <w:rsid w:val="00660D2E"/>
    <w:pPr>
      <w:tabs>
        <w:tab w:val="left" w:pos="851"/>
      </w:tabs>
      <w:spacing w:before="120"/>
      <w:ind w:left="851" w:firstLine="1"/>
    </w:pPr>
    <w:rPr>
      <w:rFonts w:ascii="Dutch-Roman" w:hAnsi="Dutch-Roman"/>
      <w:lang w:val="en-US" w:eastAsia="en-US"/>
    </w:rPr>
  </w:style>
  <w:style w:type="paragraph" w:customStyle="1" w:styleId="13">
    <w:name w:val="Стиль 13 пт Междустр.интервал:  полуторный"/>
    <w:basedOn w:val="a"/>
    <w:next w:val="HTML"/>
    <w:autoRedefine/>
    <w:rsid w:val="00C803F9"/>
    <w:pPr>
      <w:spacing w:line="360" w:lineRule="auto"/>
    </w:pPr>
    <w:rPr>
      <w:sz w:val="26"/>
    </w:rPr>
  </w:style>
  <w:style w:type="paragraph" w:styleId="HTML">
    <w:name w:val="HTML Preformatted"/>
    <w:basedOn w:val="a"/>
    <w:rsid w:val="00C803F9"/>
    <w:rPr>
      <w:rFonts w:ascii="Courier New" w:hAnsi="Courier New" w:cs="Courier New"/>
    </w:rPr>
  </w:style>
  <w:style w:type="paragraph" w:styleId="af1">
    <w:name w:val="Balloon Text"/>
    <w:basedOn w:val="a"/>
    <w:semiHidden/>
    <w:rsid w:val="00F96D76"/>
    <w:rPr>
      <w:rFonts w:ascii="Tahoma" w:hAnsi="Tahoma" w:cs="Tahoma"/>
      <w:sz w:val="16"/>
      <w:szCs w:val="16"/>
    </w:rPr>
  </w:style>
  <w:style w:type="paragraph" w:styleId="34">
    <w:name w:val="toc 3"/>
    <w:basedOn w:val="a"/>
    <w:next w:val="a"/>
    <w:autoRedefine/>
    <w:uiPriority w:val="39"/>
    <w:rsid w:val="005E144E"/>
    <w:pPr>
      <w:ind w:left="400"/>
    </w:pPr>
    <w:rPr>
      <w:rFonts w:ascii="Calibri" w:hAnsi="Calibri"/>
    </w:rPr>
  </w:style>
  <w:style w:type="paragraph" w:styleId="43">
    <w:name w:val="toc 4"/>
    <w:basedOn w:val="a"/>
    <w:next w:val="a"/>
    <w:autoRedefine/>
    <w:uiPriority w:val="39"/>
    <w:rsid w:val="00FE39CA"/>
    <w:pPr>
      <w:ind w:left="600"/>
    </w:pPr>
    <w:rPr>
      <w:rFonts w:ascii="Calibri" w:hAnsi="Calibri"/>
    </w:rPr>
  </w:style>
  <w:style w:type="paragraph" w:styleId="52">
    <w:name w:val="toc 5"/>
    <w:basedOn w:val="a"/>
    <w:next w:val="a"/>
    <w:autoRedefine/>
    <w:uiPriority w:val="39"/>
    <w:rsid w:val="00FE39CA"/>
    <w:pPr>
      <w:ind w:left="800"/>
    </w:pPr>
    <w:rPr>
      <w:rFonts w:ascii="Calibri" w:hAnsi="Calibri"/>
    </w:rPr>
  </w:style>
  <w:style w:type="paragraph" w:styleId="62">
    <w:name w:val="toc 6"/>
    <w:basedOn w:val="a"/>
    <w:next w:val="a"/>
    <w:autoRedefine/>
    <w:uiPriority w:val="39"/>
    <w:rsid w:val="00FE39CA"/>
    <w:pPr>
      <w:ind w:left="1000"/>
    </w:pPr>
    <w:rPr>
      <w:rFonts w:ascii="Calibri" w:hAnsi="Calibri"/>
    </w:rPr>
  </w:style>
  <w:style w:type="paragraph" w:styleId="71">
    <w:name w:val="toc 7"/>
    <w:basedOn w:val="a"/>
    <w:next w:val="a"/>
    <w:autoRedefine/>
    <w:uiPriority w:val="39"/>
    <w:rsid w:val="00FE39CA"/>
    <w:pPr>
      <w:ind w:left="1200"/>
    </w:pPr>
    <w:rPr>
      <w:rFonts w:ascii="Calibri" w:hAnsi="Calibri"/>
    </w:rPr>
  </w:style>
  <w:style w:type="paragraph" w:styleId="82">
    <w:name w:val="toc 8"/>
    <w:basedOn w:val="a"/>
    <w:next w:val="a"/>
    <w:autoRedefine/>
    <w:uiPriority w:val="39"/>
    <w:rsid w:val="00FE39CA"/>
    <w:pPr>
      <w:ind w:left="1400"/>
    </w:pPr>
    <w:rPr>
      <w:rFonts w:ascii="Calibri" w:hAnsi="Calibri"/>
    </w:rPr>
  </w:style>
  <w:style w:type="paragraph" w:styleId="91">
    <w:name w:val="toc 9"/>
    <w:basedOn w:val="a"/>
    <w:next w:val="a"/>
    <w:autoRedefine/>
    <w:uiPriority w:val="39"/>
    <w:rsid w:val="00FE39CA"/>
    <w:pPr>
      <w:ind w:left="1600"/>
    </w:pPr>
    <w:rPr>
      <w:rFonts w:ascii="Calibri" w:hAnsi="Calibri"/>
    </w:rPr>
  </w:style>
  <w:style w:type="paragraph" w:styleId="af2">
    <w:name w:val="Block Text"/>
    <w:basedOn w:val="a"/>
    <w:rsid w:val="00C33084"/>
    <w:pPr>
      <w:ind w:left="567" w:right="566"/>
      <w:jc w:val="both"/>
    </w:pPr>
    <w:rPr>
      <w:rFonts w:ascii="Arial" w:hAnsi="Arial" w:cs="Arial"/>
      <w:sz w:val="22"/>
      <w:szCs w:val="22"/>
    </w:rPr>
  </w:style>
  <w:style w:type="character" w:styleId="af3">
    <w:name w:val="Emphasis"/>
    <w:basedOn w:val="a0"/>
    <w:uiPriority w:val="20"/>
    <w:qFormat/>
    <w:rsid w:val="00C85037"/>
    <w:rPr>
      <w:i/>
      <w:iCs/>
      <w:color w:val="70AD47" w:themeColor="accent6"/>
    </w:rPr>
  </w:style>
  <w:style w:type="character" w:customStyle="1" w:styleId="ac">
    <w:name w:val="Верхний колонтитул Знак"/>
    <w:basedOn w:val="a0"/>
    <w:link w:val="ab"/>
    <w:uiPriority w:val="99"/>
    <w:rsid w:val="005C1F19"/>
  </w:style>
  <w:style w:type="paragraph" w:styleId="af4">
    <w:name w:val="List Paragraph"/>
    <w:aliases w:val="Маркер,List Paragraph,название,Bullet Number,Нумерованый список,Bullet List,FooterText,numbered,lp1,Абзац списка2,SL_Абзац списка,Абзац списка4,ПАРАГРАФ,f_Абзац 1,Абзац списка3,Абзац списка11,Текстовая,List Paragraph1,Абзац маркированнный"/>
    <w:basedOn w:val="a"/>
    <w:link w:val="af5"/>
    <w:uiPriority w:val="34"/>
    <w:qFormat/>
    <w:rsid w:val="00A051C6"/>
    <w:pPr>
      <w:ind w:left="720"/>
      <w:contextualSpacing/>
    </w:pPr>
  </w:style>
  <w:style w:type="paragraph" w:customStyle="1" w:styleId="2f">
    <w:name w:val="Заголовок2"/>
    <w:basedOn w:val="a"/>
    <w:uiPriority w:val="99"/>
    <w:rsid w:val="00A051C6"/>
    <w:pPr>
      <w:spacing w:before="120" w:after="120"/>
      <w:ind w:left="714" w:hanging="357"/>
    </w:pPr>
    <w:rPr>
      <w:b/>
      <w:sz w:val="24"/>
      <w:szCs w:val="24"/>
    </w:rPr>
  </w:style>
  <w:style w:type="table" w:styleId="af6">
    <w:name w:val="Table Grid"/>
    <w:basedOn w:val="a1"/>
    <w:uiPriority w:val="59"/>
    <w:rsid w:val="00984F1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footnote text"/>
    <w:basedOn w:val="a"/>
    <w:link w:val="af8"/>
    <w:uiPriority w:val="99"/>
    <w:rsid w:val="00E47C7B"/>
    <w:pPr>
      <w:widowControl w:val="0"/>
      <w:ind w:firstLine="851"/>
      <w:jc w:val="both"/>
      <w:textAlignment w:val="baseline"/>
    </w:pPr>
    <w:rPr>
      <w:bCs/>
      <w:color w:val="000000"/>
      <w:lang w:val="x-none" w:eastAsia="x-none"/>
    </w:rPr>
  </w:style>
  <w:style w:type="character" w:customStyle="1" w:styleId="af8">
    <w:name w:val="Текст сноски Знак"/>
    <w:link w:val="af7"/>
    <w:uiPriority w:val="99"/>
    <w:rsid w:val="00E47C7B"/>
    <w:rPr>
      <w:bCs/>
      <w:color w:val="000000"/>
    </w:rPr>
  </w:style>
  <w:style w:type="character" w:styleId="af9">
    <w:name w:val="footnote reference"/>
    <w:uiPriority w:val="99"/>
    <w:rsid w:val="00E47C7B"/>
    <w:rPr>
      <w:vertAlign w:val="superscript"/>
    </w:rPr>
  </w:style>
  <w:style w:type="character" w:customStyle="1" w:styleId="a5">
    <w:name w:val="Название Знак"/>
    <w:basedOn w:val="a0"/>
    <w:link w:val="a4"/>
    <w:uiPriority w:val="10"/>
    <w:rsid w:val="00C8503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pple-style-span">
    <w:name w:val="apple-style-span"/>
    <w:basedOn w:val="a0"/>
    <w:rsid w:val="001A697B"/>
  </w:style>
  <w:style w:type="character" w:styleId="afa">
    <w:name w:val="FollowedHyperlink"/>
    <w:rsid w:val="00716607"/>
    <w:rPr>
      <w:color w:val="800080"/>
      <w:u w:val="single"/>
    </w:rPr>
  </w:style>
  <w:style w:type="paragraph" w:customStyle="1" w:styleId="Iauiue">
    <w:name w:val="Iau?iue"/>
    <w:rsid w:val="00CA13D4"/>
  </w:style>
  <w:style w:type="paragraph" w:styleId="afb">
    <w:name w:val="TOC Heading"/>
    <w:basedOn w:val="1"/>
    <w:next w:val="a"/>
    <w:uiPriority w:val="39"/>
    <w:unhideWhenUsed/>
    <w:qFormat/>
    <w:rsid w:val="00C85037"/>
    <w:pPr>
      <w:outlineLvl w:val="9"/>
    </w:pPr>
  </w:style>
  <w:style w:type="character" w:styleId="afc">
    <w:name w:val="annotation reference"/>
    <w:uiPriority w:val="99"/>
    <w:rsid w:val="00DD3431"/>
    <w:rPr>
      <w:sz w:val="16"/>
      <w:szCs w:val="16"/>
    </w:rPr>
  </w:style>
  <w:style w:type="paragraph" w:styleId="afd">
    <w:name w:val="annotation subject"/>
    <w:basedOn w:val="af"/>
    <w:next w:val="af"/>
    <w:link w:val="afe"/>
    <w:rsid w:val="00DD3431"/>
    <w:rPr>
      <w:rFonts w:ascii="Times New Roman" w:hAnsi="Times New Roman"/>
      <w:b/>
      <w:bCs/>
      <w:sz w:val="20"/>
      <w:lang w:val="ru-RU" w:eastAsia="ru-RU"/>
    </w:rPr>
  </w:style>
  <w:style w:type="character" w:customStyle="1" w:styleId="af0">
    <w:name w:val="Текст примечания Знак"/>
    <w:link w:val="af"/>
    <w:uiPriority w:val="99"/>
    <w:rsid w:val="00DD3431"/>
    <w:rPr>
      <w:rFonts w:ascii="Dutch-Roman" w:hAnsi="Dutch-Roman"/>
      <w:sz w:val="24"/>
      <w:lang w:val="en-US" w:eastAsia="en-US"/>
    </w:rPr>
  </w:style>
  <w:style w:type="character" w:customStyle="1" w:styleId="afe">
    <w:name w:val="Тема примечания Знак"/>
    <w:link w:val="afd"/>
    <w:rsid w:val="00DD3431"/>
    <w:rPr>
      <w:rFonts w:ascii="Dutch-Roman" w:hAnsi="Dutch-Roman"/>
      <w:sz w:val="24"/>
      <w:lang w:val="en-US" w:eastAsia="en-US"/>
    </w:rPr>
  </w:style>
  <w:style w:type="paragraph" w:styleId="aff">
    <w:name w:val="Normal (Web)"/>
    <w:aliases w:val="Обычный (Интернет),Обычный (веб)1"/>
    <w:basedOn w:val="a"/>
    <w:uiPriority w:val="99"/>
    <w:unhideWhenUsed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aff0">
    <w:name w:val="a"/>
    <w:basedOn w:val="a"/>
    <w:rsid w:val="009B692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ConsNormal">
    <w:name w:val="ConsNormal"/>
    <w:rsid w:val="00C07F6E"/>
    <w:pPr>
      <w:widowControl w:val="0"/>
      <w:ind w:firstLine="720"/>
    </w:pPr>
    <w:rPr>
      <w:rFonts w:ascii="Arial" w:hAnsi="Arial"/>
    </w:rPr>
  </w:style>
  <w:style w:type="paragraph" w:customStyle="1" w:styleId="aff1">
    <w:name w:val="Текст_основной"/>
    <w:basedOn w:val="a"/>
    <w:rsid w:val="009D2637"/>
    <w:pPr>
      <w:spacing w:after="120"/>
      <w:ind w:firstLine="284"/>
      <w:jc w:val="both"/>
    </w:pPr>
    <w:rPr>
      <w:rFonts w:ascii="Arial Narrow" w:hAnsi="Arial Narrow"/>
      <w:sz w:val="26"/>
    </w:rPr>
  </w:style>
  <w:style w:type="character" w:styleId="aff2">
    <w:name w:val="Strong"/>
    <w:basedOn w:val="a0"/>
    <w:uiPriority w:val="22"/>
    <w:qFormat/>
    <w:rsid w:val="00C85037"/>
    <w:rPr>
      <w:b/>
      <w:bCs/>
    </w:rPr>
  </w:style>
  <w:style w:type="character" w:customStyle="1" w:styleId="apple-converted-space">
    <w:name w:val="apple-converted-space"/>
    <w:basedOn w:val="a0"/>
    <w:rsid w:val="004C1463"/>
  </w:style>
  <w:style w:type="character" w:customStyle="1" w:styleId="ipa">
    <w:name w:val="ipa"/>
    <w:basedOn w:val="a0"/>
    <w:rsid w:val="00522D95"/>
  </w:style>
  <w:style w:type="character" w:customStyle="1" w:styleId="10">
    <w:name w:val="Заголовок 1 Знак"/>
    <w:aliases w:val="Stil 1 Знак"/>
    <w:basedOn w:val="a0"/>
    <w:link w:val="1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aff3">
    <w:name w:val="Revision"/>
    <w:hidden/>
    <w:uiPriority w:val="99"/>
    <w:semiHidden/>
    <w:rsid w:val="0090774A"/>
  </w:style>
  <w:style w:type="paragraph" w:customStyle="1" w:styleId="14">
    <w:name w:val="Обычный1"/>
    <w:rsid w:val="003A58F6"/>
    <w:pPr>
      <w:widowControl w:val="0"/>
    </w:pPr>
    <w:rPr>
      <w:rFonts w:ascii="Courier New" w:hAnsi="Courier New"/>
      <w:snapToGrid w:val="0"/>
    </w:rPr>
  </w:style>
  <w:style w:type="paragraph" w:customStyle="1" w:styleId="2f0">
    <w:name w:val="Стиль2"/>
    <w:basedOn w:val="a"/>
    <w:link w:val="2f1"/>
    <w:rsid w:val="008732DE"/>
    <w:pPr>
      <w:suppressAutoHyphens/>
      <w:ind w:left="720"/>
      <w:jc w:val="right"/>
      <w:outlineLvl w:val="0"/>
    </w:pPr>
    <w:rPr>
      <w:bCs/>
      <w:kern w:val="32"/>
      <w:sz w:val="26"/>
      <w:szCs w:val="26"/>
      <w:lang w:val="x-none" w:eastAsia="x-none"/>
    </w:rPr>
  </w:style>
  <w:style w:type="character" w:customStyle="1" w:styleId="2f1">
    <w:name w:val="Стиль2 Знак"/>
    <w:link w:val="2f0"/>
    <w:rsid w:val="008732DE"/>
    <w:rPr>
      <w:rFonts w:cs="Arial"/>
      <w:bCs/>
      <w:kern w:val="32"/>
      <w:sz w:val="26"/>
      <w:szCs w:val="26"/>
    </w:rPr>
  </w:style>
  <w:style w:type="table" w:customStyle="1" w:styleId="16">
    <w:name w:val="Сетка таблицы1"/>
    <w:basedOn w:val="a1"/>
    <w:next w:val="af6"/>
    <w:uiPriority w:val="59"/>
    <w:rsid w:val="00306DF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next w:val="af6"/>
    <w:uiPriority w:val="59"/>
    <w:rsid w:val="007970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f6"/>
    <w:uiPriority w:val="59"/>
    <w:rsid w:val="00A776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Placeholder Text"/>
    <w:uiPriority w:val="99"/>
    <w:semiHidden/>
    <w:rsid w:val="00B3647F"/>
    <w:rPr>
      <w:color w:val="808080"/>
    </w:rPr>
  </w:style>
  <w:style w:type="paragraph" w:customStyle="1" w:styleId="1a">
    <w:name w:val="Стиль Заголовок 1 + По правому краю"/>
    <w:basedOn w:val="1"/>
    <w:rsid w:val="001B2D50"/>
    <w:pPr>
      <w:tabs>
        <w:tab w:val="left" w:pos="284"/>
      </w:tabs>
      <w:spacing w:before="0" w:after="0"/>
      <w:jc w:val="right"/>
    </w:pPr>
    <w:rPr>
      <w:bCs/>
      <w:spacing w:val="-3"/>
      <w:sz w:val="26"/>
      <w:szCs w:val="26"/>
    </w:rPr>
  </w:style>
  <w:style w:type="character" w:customStyle="1" w:styleId="WW8Num15z1">
    <w:name w:val="WW8Num15z1"/>
    <w:rsid w:val="001D68FB"/>
    <w:rPr>
      <w:rFonts w:ascii="Courier New" w:hAnsi="Courier New"/>
    </w:rPr>
  </w:style>
  <w:style w:type="numbering" w:customStyle="1" w:styleId="WW8Num51">
    <w:name w:val="WW8Num51"/>
    <w:rsid w:val="001D68FB"/>
  </w:style>
  <w:style w:type="paragraph" w:customStyle="1" w:styleId="-">
    <w:name w:val="_Маркер (номер) - с заголовком"/>
    <w:basedOn w:val="a"/>
    <w:rsid w:val="00F33771"/>
    <w:pPr>
      <w:spacing w:before="240" w:after="60" w:line="360" w:lineRule="auto"/>
    </w:pPr>
    <w:rPr>
      <w:b/>
      <w:bCs/>
      <w:sz w:val="24"/>
    </w:rPr>
  </w:style>
  <w:style w:type="paragraph" w:customStyle="1" w:styleId="Standard">
    <w:name w:val="Standard"/>
    <w:rsid w:val="00847CE7"/>
    <w:pPr>
      <w:suppressAutoHyphens/>
      <w:autoSpaceDN w:val="0"/>
      <w:textAlignment w:val="baseline"/>
    </w:pPr>
    <w:rPr>
      <w:rFonts w:eastAsia="SimSun"/>
      <w:kern w:val="3"/>
      <w:sz w:val="24"/>
      <w:szCs w:val="24"/>
      <w:lang w:eastAsia="zh-CN"/>
    </w:rPr>
  </w:style>
  <w:style w:type="paragraph" w:styleId="aff5">
    <w:name w:val="endnote text"/>
    <w:basedOn w:val="a"/>
    <w:link w:val="aff6"/>
    <w:rsid w:val="008D0B62"/>
  </w:style>
  <w:style w:type="character" w:customStyle="1" w:styleId="aff6">
    <w:name w:val="Текст концевой сноски Знак"/>
    <w:basedOn w:val="a0"/>
    <w:link w:val="aff5"/>
    <w:rsid w:val="008D0B62"/>
  </w:style>
  <w:style w:type="character" w:styleId="aff7">
    <w:name w:val="endnote reference"/>
    <w:rsid w:val="008D0B62"/>
    <w:rPr>
      <w:vertAlign w:val="superscript"/>
    </w:rPr>
  </w:style>
  <w:style w:type="character" w:customStyle="1" w:styleId="2d">
    <w:name w:val="Основной текст с отступом 2 Знак"/>
    <w:link w:val="2c"/>
    <w:rsid w:val="00FD1419"/>
  </w:style>
  <w:style w:type="character" w:customStyle="1" w:styleId="a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Абзац списка4 Знак,ПАРАГРАФ Знак,f_Абзац 1 Знак"/>
    <w:link w:val="af4"/>
    <w:uiPriority w:val="34"/>
    <w:qFormat/>
    <w:rsid w:val="00773621"/>
  </w:style>
  <w:style w:type="paragraph" w:customStyle="1" w:styleId="FORMATTEXT">
    <w:name w:val=".FORMATTEXT"/>
    <w:uiPriority w:val="99"/>
    <w:rsid w:val="007736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4">
    <w:name w:val="Импортированный стиль 4"/>
    <w:rsid w:val="00310BE1"/>
    <w:pPr>
      <w:numPr>
        <w:numId w:val="5"/>
      </w:numPr>
    </w:pPr>
  </w:style>
  <w:style w:type="numbering" w:customStyle="1" w:styleId="41">
    <w:name w:val="Импортированный стиль 41"/>
    <w:rsid w:val="00310BE1"/>
    <w:pPr>
      <w:numPr>
        <w:numId w:val="1"/>
      </w:numPr>
    </w:pPr>
  </w:style>
  <w:style w:type="numbering" w:customStyle="1" w:styleId="420">
    <w:name w:val="Импортированный стиль 42"/>
    <w:rsid w:val="007101A3"/>
  </w:style>
  <w:style w:type="numbering" w:customStyle="1" w:styleId="5">
    <w:name w:val="Импортированный стиль 5"/>
    <w:rsid w:val="007101A3"/>
    <w:pPr>
      <w:numPr>
        <w:numId w:val="7"/>
      </w:numPr>
    </w:pPr>
  </w:style>
  <w:style w:type="numbering" w:customStyle="1" w:styleId="430">
    <w:name w:val="Импортированный стиль 43"/>
    <w:rsid w:val="007719C1"/>
  </w:style>
  <w:style w:type="numbering" w:customStyle="1" w:styleId="6">
    <w:name w:val="Импортированный стиль 6"/>
    <w:rsid w:val="007719C1"/>
    <w:pPr>
      <w:numPr>
        <w:numId w:val="8"/>
      </w:numPr>
    </w:pPr>
  </w:style>
  <w:style w:type="paragraph" w:customStyle="1" w:styleId="-1">
    <w:name w:val="Список - заголовок  1 уровень"/>
    <w:rsid w:val="00A55022"/>
    <w:pPr>
      <w:pBdr>
        <w:top w:val="nil"/>
        <w:left w:val="nil"/>
        <w:bottom w:val="nil"/>
        <w:right w:val="nil"/>
        <w:between w:val="nil"/>
      </w:pBdr>
      <w:spacing w:before="240" w:after="60" w:line="360" w:lineRule="auto"/>
      <w:ind w:left="283" w:hanging="283"/>
    </w:pPr>
    <w:rPr>
      <w:b/>
      <w:bCs/>
      <w:caps/>
      <w:color w:val="000000"/>
      <w:sz w:val="24"/>
      <w:szCs w:val="24"/>
      <w:u w:color="000000"/>
      <w:bdr w:val="nil"/>
    </w:rPr>
  </w:style>
  <w:style w:type="numbering" w:customStyle="1" w:styleId="80">
    <w:name w:val="Импортированный стиль 8.0"/>
    <w:rsid w:val="00A55022"/>
    <w:pPr>
      <w:numPr>
        <w:numId w:val="10"/>
      </w:numPr>
    </w:pPr>
  </w:style>
  <w:style w:type="numbering" w:customStyle="1" w:styleId="44">
    <w:name w:val="Импортированный стиль 44"/>
    <w:rsid w:val="00E841E8"/>
  </w:style>
  <w:style w:type="numbering" w:customStyle="1" w:styleId="11">
    <w:name w:val="Импортированный стиль 11"/>
    <w:rsid w:val="00E841E8"/>
    <w:pPr>
      <w:numPr>
        <w:numId w:val="11"/>
      </w:numPr>
    </w:pPr>
  </w:style>
  <w:style w:type="character" w:customStyle="1" w:styleId="aff8">
    <w:name w:val="Нет"/>
    <w:rsid w:val="00D84D03"/>
  </w:style>
  <w:style w:type="character" w:customStyle="1" w:styleId="Hyperlink0">
    <w:name w:val="Hyperlink.0"/>
    <w:basedOn w:val="aff8"/>
    <w:rsid w:val="00D84D03"/>
  </w:style>
  <w:style w:type="character" w:customStyle="1" w:styleId="Hyperlink2">
    <w:name w:val="Hyperlink.2"/>
    <w:rsid w:val="00D84D03"/>
    <w:rPr>
      <w:rFonts w:ascii="Times New Roman" w:eastAsia="Times New Roman" w:hAnsi="Times New Roman" w:cs="Times New Roman"/>
      <w:sz w:val="26"/>
      <w:szCs w:val="26"/>
    </w:rPr>
  </w:style>
  <w:style w:type="numbering" w:customStyle="1" w:styleId="24">
    <w:name w:val="Импортированный стиль 24"/>
    <w:rsid w:val="00D84D03"/>
    <w:pPr>
      <w:numPr>
        <w:numId w:val="12"/>
      </w:numPr>
    </w:pPr>
  </w:style>
  <w:style w:type="numbering" w:customStyle="1" w:styleId="45">
    <w:name w:val="Импортированный стиль 45"/>
    <w:rsid w:val="00D84D03"/>
    <w:pPr>
      <w:numPr>
        <w:numId w:val="3"/>
      </w:numPr>
    </w:pPr>
  </w:style>
  <w:style w:type="numbering" w:customStyle="1" w:styleId="801">
    <w:name w:val="Импортированный стиль 8.01"/>
    <w:rsid w:val="00D84D03"/>
    <w:pPr>
      <w:numPr>
        <w:numId w:val="4"/>
      </w:numPr>
    </w:pPr>
  </w:style>
  <w:style w:type="numbering" w:customStyle="1" w:styleId="15">
    <w:name w:val="Импортированный стиль 15"/>
    <w:rsid w:val="00D84D03"/>
    <w:pPr>
      <w:numPr>
        <w:numId w:val="14"/>
      </w:numPr>
    </w:pPr>
  </w:style>
  <w:style w:type="character" w:customStyle="1" w:styleId="Hyperlink1">
    <w:name w:val="Hyperlink.1"/>
    <w:rsid w:val="00D84D03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17">
    <w:name w:val="Импортированный стиль 17"/>
    <w:rsid w:val="00D84D03"/>
    <w:pPr>
      <w:numPr>
        <w:numId w:val="15"/>
      </w:numPr>
    </w:pPr>
  </w:style>
  <w:style w:type="numbering" w:customStyle="1" w:styleId="20">
    <w:name w:val="Импортированный стиль 20"/>
    <w:rsid w:val="00E95DE3"/>
    <w:pPr>
      <w:numPr>
        <w:numId w:val="16"/>
      </w:numPr>
    </w:pPr>
  </w:style>
  <w:style w:type="numbering" w:customStyle="1" w:styleId="21">
    <w:name w:val="Импортированный стиль 21"/>
    <w:rsid w:val="00E95DE3"/>
    <w:pPr>
      <w:numPr>
        <w:numId w:val="17"/>
      </w:numPr>
    </w:pPr>
  </w:style>
  <w:style w:type="numbering" w:customStyle="1" w:styleId="22">
    <w:name w:val="Импортированный стиль 22"/>
    <w:rsid w:val="00E95DE3"/>
    <w:pPr>
      <w:numPr>
        <w:numId w:val="18"/>
      </w:numPr>
    </w:pPr>
  </w:style>
  <w:style w:type="numbering" w:customStyle="1" w:styleId="23">
    <w:name w:val="Импортированный стиль 23"/>
    <w:rsid w:val="00E95DE3"/>
    <w:pPr>
      <w:numPr>
        <w:numId w:val="19"/>
      </w:numPr>
    </w:pPr>
  </w:style>
  <w:style w:type="numbering" w:customStyle="1" w:styleId="25">
    <w:name w:val="Импортированный стиль 25"/>
    <w:rsid w:val="0018039A"/>
    <w:pPr>
      <w:numPr>
        <w:numId w:val="21"/>
      </w:numPr>
    </w:pPr>
  </w:style>
  <w:style w:type="numbering" w:customStyle="1" w:styleId="26">
    <w:name w:val="Импортированный стиль 26"/>
    <w:rsid w:val="0018039A"/>
    <w:pPr>
      <w:numPr>
        <w:numId w:val="22"/>
      </w:numPr>
    </w:pPr>
  </w:style>
  <w:style w:type="numbering" w:customStyle="1" w:styleId="27">
    <w:name w:val="Импортированный стиль 27"/>
    <w:rsid w:val="0018039A"/>
    <w:pPr>
      <w:numPr>
        <w:numId w:val="23"/>
      </w:numPr>
    </w:pPr>
  </w:style>
  <w:style w:type="numbering" w:customStyle="1" w:styleId="28">
    <w:name w:val="Импортированный стиль 28"/>
    <w:rsid w:val="0018039A"/>
    <w:pPr>
      <w:numPr>
        <w:numId w:val="25"/>
      </w:numPr>
    </w:pPr>
  </w:style>
  <w:style w:type="numbering" w:customStyle="1" w:styleId="29">
    <w:name w:val="Импортированный стиль 29"/>
    <w:rsid w:val="0018039A"/>
    <w:pPr>
      <w:numPr>
        <w:numId w:val="27"/>
      </w:numPr>
    </w:pPr>
  </w:style>
  <w:style w:type="numbering" w:customStyle="1" w:styleId="30">
    <w:name w:val="Импортированный стиль 30"/>
    <w:rsid w:val="0018039A"/>
    <w:pPr>
      <w:numPr>
        <w:numId w:val="28"/>
      </w:numPr>
    </w:pPr>
  </w:style>
  <w:style w:type="numbering" w:customStyle="1" w:styleId="31">
    <w:name w:val="Импортированный стиль 31"/>
    <w:rsid w:val="0059536F"/>
    <w:pPr>
      <w:numPr>
        <w:numId w:val="30"/>
      </w:numPr>
    </w:pPr>
  </w:style>
  <w:style w:type="paragraph" w:customStyle="1" w:styleId="aff9">
    <w:name w:val="Колонтитулы"/>
    <w:rsid w:val="005A7949"/>
    <w:pPr>
      <w:pBdr>
        <w:top w:val="nil"/>
        <w:left w:val="nil"/>
        <w:bottom w:val="nil"/>
        <w:right w:val="nil"/>
        <w:between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301">
    <w:name w:val="Импортированный стиль 301"/>
    <w:rsid w:val="004421AC"/>
    <w:pPr>
      <w:numPr>
        <w:numId w:val="29"/>
      </w:numPr>
    </w:pPr>
  </w:style>
  <w:style w:type="numbering" w:customStyle="1" w:styleId="18">
    <w:name w:val="Импортированный стиль 18"/>
    <w:rsid w:val="006C1F01"/>
    <w:pPr>
      <w:numPr>
        <w:numId w:val="34"/>
      </w:numPr>
    </w:pPr>
  </w:style>
  <w:style w:type="numbering" w:customStyle="1" w:styleId="19">
    <w:name w:val="Импортированный стиль 19"/>
    <w:rsid w:val="006C1F01"/>
    <w:pPr>
      <w:numPr>
        <w:numId w:val="36"/>
      </w:numPr>
    </w:pPr>
  </w:style>
  <w:style w:type="paragraph" w:customStyle="1" w:styleId="021">
    <w:name w:val="021_Таблица_Текст ячеек"/>
    <w:basedOn w:val="a"/>
    <w:rsid w:val="00222F8C"/>
    <w:pPr>
      <w:widowControl w:val="0"/>
      <w:spacing w:line="276" w:lineRule="auto"/>
    </w:pPr>
    <w:rPr>
      <w:sz w:val="26"/>
    </w:rPr>
  </w:style>
  <w:style w:type="character" w:customStyle="1" w:styleId="2a">
    <w:name w:val="Заголовок 2 Знак"/>
    <w:aliases w:val="Stil 1.1 Знак"/>
    <w:basedOn w:val="a0"/>
    <w:link w:val="2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2">
    <w:name w:val="Заголовок 3 Знак"/>
    <w:aliases w:val="Stil 1.1.1 Знак"/>
    <w:basedOn w:val="a0"/>
    <w:link w:val="3"/>
    <w:uiPriority w:val="9"/>
    <w:rsid w:val="00C8503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2">
    <w:name w:val="Заголовок 4 Знак"/>
    <w:basedOn w:val="a0"/>
    <w:link w:val="40"/>
    <w:uiPriority w:val="9"/>
    <w:rsid w:val="00C8503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1">
    <w:name w:val="Заголовок 5 Знак"/>
    <w:basedOn w:val="a0"/>
    <w:link w:val="50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1">
    <w:name w:val="Заголовок 6 Знак"/>
    <w:basedOn w:val="a0"/>
    <w:link w:val="60"/>
    <w:uiPriority w:val="9"/>
    <w:rsid w:val="00C8503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rsid w:val="00C8503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1">
    <w:name w:val="Заголовок 8 Знак"/>
    <w:basedOn w:val="a0"/>
    <w:link w:val="8"/>
    <w:uiPriority w:val="9"/>
    <w:rsid w:val="00C8503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8503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ffa">
    <w:name w:val="caption"/>
    <w:basedOn w:val="a"/>
    <w:next w:val="a"/>
    <w:uiPriority w:val="35"/>
    <w:semiHidden/>
    <w:unhideWhenUsed/>
    <w:qFormat/>
    <w:rsid w:val="00C85037"/>
    <w:pPr>
      <w:spacing w:line="240" w:lineRule="auto"/>
    </w:pPr>
    <w:rPr>
      <w:b/>
      <w:bCs/>
      <w:smallCaps/>
      <w:color w:val="595959" w:themeColor="text1" w:themeTint="A6"/>
    </w:rPr>
  </w:style>
  <w:style w:type="character" w:customStyle="1" w:styleId="a7">
    <w:name w:val="Подзаголовок Знак"/>
    <w:basedOn w:val="a0"/>
    <w:link w:val="a6"/>
    <w:uiPriority w:val="11"/>
    <w:rsid w:val="00C85037"/>
    <w:rPr>
      <w:rFonts w:asciiTheme="majorHAnsi" w:eastAsiaTheme="majorEastAsia" w:hAnsiTheme="majorHAnsi" w:cstheme="majorBidi"/>
      <w:sz w:val="30"/>
      <w:szCs w:val="30"/>
    </w:rPr>
  </w:style>
  <w:style w:type="paragraph" w:styleId="affb">
    <w:name w:val="No Spacing"/>
    <w:uiPriority w:val="1"/>
    <w:qFormat/>
    <w:rsid w:val="00C85037"/>
    <w:pPr>
      <w:spacing w:after="0" w:line="240" w:lineRule="auto"/>
    </w:pPr>
  </w:style>
  <w:style w:type="paragraph" w:styleId="2f3">
    <w:name w:val="Quote"/>
    <w:basedOn w:val="a"/>
    <w:next w:val="a"/>
    <w:link w:val="2f4"/>
    <w:uiPriority w:val="29"/>
    <w:qFormat/>
    <w:rsid w:val="00C8503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f4">
    <w:name w:val="Цитата 2 Знак"/>
    <w:basedOn w:val="a0"/>
    <w:link w:val="2f3"/>
    <w:uiPriority w:val="29"/>
    <w:rsid w:val="00C85037"/>
    <w:rPr>
      <w:i/>
      <w:iCs/>
      <w:color w:val="262626" w:themeColor="text1" w:themeTint="D9"/>
    </w:rPr>
  </w:style>
  <w:style w:type="paragraph" w:styleId="affc">
    <w:name w:val="Intense Quote"/>
    <w:basedOn w:val="a"/>
    <w:next w:val="a"/>
    <w:link w:val="affd"/>
    <w:uiPriority w:val="30"/>
    <w:qFormat/>
    <w:rsid w:val="00C8503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fd">
    <w:name w:val="Выделенная цитата Знак"/>
    <w:basedOn w:val="a0"/>
    <w:link w:val="affc"/>
    <w:uiPriority w:val="30"/>
    <w:rsid w:val="00C8503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fe">
    <w:name w:val="Subtle Emphasis"/>
    <w:basedOn w:val="a0"/>
    <w:uiPriority w:val="19"/>
    <w:qFormat/>
    <w:rsid w:val="00C85037"/>
    <w:rPr>
      <w:i/>
      <w:iCs/>
    </w:rPr>
  </w:style>
  <w:style w:type="character" w:styleId="afff">
    <w:name w:val="Intense Emphasis"/>
    <w:basedOn w:val="a0"/>
    <w:uiPriority w:val="21"/>
    <w:qFormat/>
    <w:rsid w:val="00C85037"/>
    <w:rPr>
      <w:b/>
      <w:bCs/>
      <w:i/>
      <w:iCs/>
    </w:rPr>
  </w:style>
  <w:style w:type="character" w:styleId="afff0">
    <w:name w:val="Subtle Reference"/>
    <w:basedOn w:val="a0"/>
    <w:uiPriority w:val="31"/>
    <w:qFormat/>
    <w:rsid w:val="00C85037"/>
    <w:rPr>
      <w:smallCaps/>
      <w:color w:val="595959" w:themeColor="text1" w:themeTint="A6"/>
    </w:rPr>
  </w:style>
  <w:style w:type="character" w:styleId="afff1">
    <w:name w:val="Intense Reference"/>
    <w:basedOn w:val="a0"/>
    <w:uiPriority w:val="32"/>
    <w:qFormat/>
    <w:rsid w:val="00C85037"/>
    <w:rPr>
      <w:b/>
      <w:bCs/>
      <w:smallCaps/>
      <w:color w:val="70AD47" w:themeColor="accent6"/>
    </w:rPr>
  </w:style>
  <w:style w:type="character" w:styleId="afff2">
    <w:name w:val="Book Title"/>
    <w:basedOn w:val="a0"/>
    <w:uiPriority w:val="33"/>
    <w:qFormat/>
    <w:rsid w:val="00C85037"/>
    <w:rPr>
      <w:b/>
      <w:bCs/>
      <w:caps w:val="0"/>
      <w:smallCaps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6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6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8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8642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7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61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1576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4226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2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727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90934-9D68-422B-89D4-705C01FF2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ПАО "МРСК Центра"</vt:lpstr>
    </vt:vector>
  </TitlesOfParts>
  <Company/>
  <LinksUpToDate>false</LinksUpToDate>
  <CharactersWithSpaces>13120</CharactersWithSpaces>
  <SharedDoc>false</SharedDoc>
  <HLinks>
    <vt:vector size="6" baseType="variant">
      <vt:variant>
        <vt:i4>327686</vt:i4>
      </vt:variant>
      <vt:variant>
        <vt:i4>0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ПАО "МРСК Центра"</dc:title>
  <dc:subject/>
  <dc:creator>ДФ</dc:creator>
  <cp:keywords/>
  <dc:description/>
  <cp:lastModifiedBy>Кудрявцева Татьяна Владимировна</cp:lastModifiedBy>
  <cp:revision>12</cp:revision>
  <cp:lastPrinted>2024-07-03T13:52:00Z</cp:lastPrinted>
  <dcterms:created xsi:type="dcterms:W3CDTF">2024-10-29T12:16:00Z</dcterms:created>
  <dcterms:modified xsi:type="dcterms:W3CDTF">2026-04-29T12:11:00Z</dcterms:modified>
</cp:coreProperties>
</file>